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D0" w:rsidRPr="00002F6E" w:rsidRDefault="007A3DD0" w:rsidP="007A3DD0">
      <w:pPr>
        <w:spacing w:after="0"/>
        <w:contextualSpacing/>
        <w:jc w:val="center"/>
        <w:rPr>
          <w:rFonts w:ascii="Arial" w:hAnsi="Arial" w:cs="Arial"/>
          <w:b/>
          <w:caps/>
        </w:rPr>
      </w:pPr>
      <w:r w:rsidRPr="00002F6E">
        <w:rPr>
          <w:rFonts w:ascii="Arial" w:hAnsi="Arial" w:cs="Arial"/>
          <w:b/>
          <w:caps/>
          <w:lang w:val="mn-MN"/>
        </w:rPr>
        <w:t xml:space="preserve">Аймгийн засаг даргын 2014-2016 оны үйл ажиллагааны  </w:t>
      </w:r>
    </w:p>
    <w:p w:rsidR="007A3DD0" w:rsidRPr="00002F6E" w:rsidRDefault="007A3DD0" w:rsidP="007A3DD0">
      <w:pPr>
        <w:spacing w:after="0"/>
        <w:contextualSpacing/>
        <w:jc w:val="center"/>
        <w:rPr>
          <w:rFonts w:ascii="Arial" w:hAnsi="Arial" w:cs="Arial"/>
          <w:b/>
          <w:caps/>
        </w:rPr>
      </w:pPr>
      <w:r w:rsidRPr="00002F6E">
        <w:rPr>
          <w:rFonts w:ascii="Arial" w:hAnsi="Arial" w:cs="Arial"/>
          <w:b/>
          <w:caps/>
          <w:lang w:val="mn-MN"/>
        </w:rPr>
        <w:t xml:space="preserve">“Бидний - Алтай”  хөтөлбөрийн биелэлт </w:t>
      </w:r>
    </w:p>
    <w:p w:rsidR="007A3DD0" w:rsidRPr="009357B4" w:rsidRDefault="007A3DD0" w:rsidP="007A3DD0">
      <w:pPr>
        <w:spacing w:after="0"/>
        <w:contextualSpacing/>
        <w:jc w:val="center"/>
        <w:rPr>
          <w:rFonts w:ascii="Arial" w:hAnsi="Arial" w:cs="Arial"/>
          <w:caps/>
          <w:lang w:val="mn-MN"/>
        </w:rPr>
      </w:pPr>
      <w:r w:rsidRPr="00002F6E">
        <w:rPr>
          <w:rFonts w:ascii="Arial" w:hAnsi="Arial" w:cs="Arial"/>
          <w:b/>
        </w:rPr>
        <w:t>/201</w:t>
      </w:r>
      <w:r w:rsidRPr="00002F6E">
        <w:rPr>
          <w:rFonts w:ascii="Arial" w:hAnsi="Arial" w:cs="Arial"/>
          <w:b/>
          <w:lang w:val="mn-MN"/>
        </w:rPr>
        <w:t>5</w:t>
      </w:r>
      <w:r w:rsidR="00704DD7">
        <w:rPr>
          <w:rFonts w:ascii="Arial" w:hAnsi="Arial" w:cs="Arial"/>
          <w:b/>
          <w:lang w:val="mn-MN"/>
        </w:rPr>
        <w:t xml:space="preserve"> </w:t>
      </w:r>
      <w:r w:rsidRPr="00002F6E">
        <w:rPr>
          <w:rFonts w:ascii="Arial" w:hAnsi="Arial" w:cs="Arial"/>
          <w:b/>
          <w:lang w:val="mn-MN"/>
        </w:rPr>
        <w:t>оны эхний хагас жилийн байдлаар</w:t>
      </w:r>
      <w:r w:rsidRPr="009357B4">
        <w:rPr>
          <w:rFonts w:ascii="Arial" w:hAnsi="Arial" w:cs="Arial"/>
        </w:rPr>
        <w:t>/</w:t>
      </w:r>
    </w:p>
    <w:p w:rsidR="007A3DD0" w:rsidRPr="00A36917" w:rsidRDefault="007A3DD0" w:rsidP="007A3DD0">
      <w:pPr>
        <w:spacing w:after="0"/>
        <w:contextualSpacing/>
        <w:jc w:val="both"/>
        <w:rPr>
          <w:rStyle w:val="Emphasis"/>
          <w:rFonts w:ascii="Arial" w:hAnsi="Arial" w:cs="Arial"/>
          <w:sz w:val="20"/>
          <w:szCs w:val="20"/>
        </w:rPr>
      </w:pPr>
      <w:r w:rsidRPr="00A36917">
        <w:rPr>
          <w:rFonts w:ascii="Arial" w:hAnsi="Arial" w:cs="Arial"/>
          <w:sz w:val="20"/>
          <w:szCs w:val="20"/>
          <w:lang w:val="mn-MN"/>
        </w:rPr>
        <w:t xml:space="preserve">2015.06.10                                                                                                                                          </w:t>
      </w:r>
      <w:r w:rsidR="00DD177E">
        <w:rPr>
          <w:rFonts w:ascii="Arial" w:hAnsi="Arial" w:cs="Arial"/>
          <w:sz w:val="20"/>
          <w:szCs w:val="20"/>
          <w:lang w:val="mn-MN"/>
        </w:rPr>
        <w:t xml:space="preserve">  </w:t>
      </w:r>
      <w:r w:rsidRPr="00A36917">
        <w:rPr>
          <w:rFonts w:ascii="Arial" w:hAnsi="Arial" w:cs="Arial"/>
          <w:sz w:val="20"/>
          <w:szCs w:val="20"/>
          <w:lang w:val="mn-MN"/>
        </w:rPr>
        <w:t xml:space="preserve">                  </w:t>
      </w:r>
      <w:r w:rsidR="00704DD7">
        <w:rPr>
          <w:rFonts w:ascii="Arial" w:hAnsi="Arial" w:cs="Arial"/>
          <w:sz w:val="20"/>
          <w:szCs w:val="20"/>
          <w:lang w:val="mn-MN"/>
        </w:rPr>
        <w:t xml:space="preserve">                       </w:t>
      </w:r>
      <w:r w:rsidRPr="00A36917">
        <w:rPr>
          <w:rFonts w:ascii="Arial" w:hAnsi="Arial" w:cs="Arial"/>
          <w:sz w:val="20"/>
          <w:szCs w:val="20"/>
          <w:lang w:val="mn-MN"/>
        </w:rPr>
        <w:t xml:space="preserve">            Алтай хот </w:t>
      </w:r>
    </w:p>
    <w:tbl>
      <w:tblPr>
        <w:tblW w:w="142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993"/>
        <w:gridCol w:w="6689"/>
        <w:gridCol w:w="796"/>
      </w:tblGrid>
      <w:tr w:rsidR="007A3DD0" w:rsidRPr="00A36917" w:rsidTr="00137A2C">
        <w:trPr>
          <w:trHeight w:val="798"/>
        </w:trPr>
        <w:tc>
          <w:tcPr>
            <w:tcW w:w="2694" w:type="dxa"/>
            <w:shd w:val="clear" w:color="auto" w:fill="auto"/>
            <w:vAlign w:val="center"/>
          </w:tcPr>
          <w:p w:rsidR="007A3DD0" w:rsidRPr="00704DD7" w:rsidRDefault="007A3DD0" w:rsidP="00704DD7">
            <w:pPr>
              <w:pStyle w:val="Body1"/>
              <w:spacing w:after="0"/>
              <w:jc w:val="center"/>
              <w:rPr>
                <w:rFonts w:ascii="Arial" w:hAnsi="Arial" w:cs="Arial"/>
                <w:b/>
                <w:color w:val="auto"/>
                <w:sz w:val="20"/>
                <w:lang w:val="mn-MN"/>
              </w:rPr>
            </w:pPr>
            <w:r w:rsidRPr="00704DD7">
              <w:rPr>
                <w:rFonts w:ascii="Arial" w:hAnsi="Arial" w:cs="Arial"/>
                <w:b/>
                <w:color w:val="auto"/>
                <w:sz w:val="20"/>
                <w:lang w:val="mn-MN"/>
              </w:rPr>
              <w:t xml:space="preserve">Засаг даргын 2014-2016 оны үйл ажиллагааны хөтөлбөрийн зорилт </w:t>
            </w:r>
          </w:p>
        </w:tc>
        <w:tc>
          <w:tcPr>
            <w:tcW w:w="3118" w:type="dxa"/>
            <w:shd w:val="clear" w:color="auto" w:fill="auto"/>
            <w:vAlign w:val="center"/>
            <w:hideMark/>
          </w:tcPr>
          <w:p w:rsidR="007A3DD0" w:rsidRPr="00704DD7" w:rsidRDefault="007A3DD0" w:rsidP="00704DD7">
            <w:pPr>
              <w:spacing w:after="0"/>
              <w:contextualSpacing/>
              <w:jc w:val="center"/>
              <w:rPr>
                <w:rFonts w:ascii="Arial" w:hAnsi="Arial" w:cs="Arial"/>
                <w:b/>
                <w:sz w:val="20"/>
                <w:szCs w:val="20"/>
                <w:lang w:val="mn-MN"/>
              </w:rPr>
            </w:pPr>
            <w:r w:rsidRPr="00704DD7">
              <w:rPr>
                <w:rFonts w:ascii="Arial" w:hAnsi="Arial" w:cs="Arial"/>
                <w:b/>
                <w:sz w:val="20"/>
                <w:szCs w:val="20"/>
                <w:lang w:val="mn-MN"/>
              </w:rPr>
              <w:t>Хэрэгжүүлэх үйл ажиллагаа</w:t>
            </w:r>
          </w:p>
        </w:tc>
        <w:tc>
          <w:tcPr>
            <w:tcW w:w="993" w:type="dxa"/>
            <w:shd w:val="clear" w:color="auto" w:fill="auto"/>
          </w:tcPr>
          <w:p w:rsidR="007A3DD0" w:rsidRPr="00704DD7" w:rsidRDefault="007A3DD0" w:rsidP="00704DD7">
            <w:pPr>
              <w:spacing w:after="0"/>
              <w:contextualSpacing/>
              <w:jc w:val="center"/>
              <w:rPr>
                <w:rFonts w:ascii="Arial" w:hAnsi="Arial" w:cs="Arial"/>
                <w:b/>
                <w:sz w:val="20"/>
                <w:szCs w:val="20"/>
                <w:lang w:val="mn-MN"/>
              </w:rPr>
            </w:pPr>
          </w:p>
          <w:p w:rsidR="007A3DD0" w:rsidRPr="00704DD7" w:rsidRDefault="007A3DD0" w:rsidP="00704DD7">
            <w:pPr>
              <w:spacing w:after="0"/>
              <w:contextualSpacing/>
              <w:jc w:val="center"/>
              <w:rPr>
                <w:rFonts w:ascii="Arial" w:hAnsi="Arial" w:cs="Arial"/>
                <w:b/>
                <w:sz w:val="20"/>
                <w:szCs w:val="20"/>
                <w:lang w:val="mn-MN"/>
              </w:rPr>
            </w:pPr>
            <w:r w:rsidRPr="00704DD7">
              <w:rPr>
                <w:rFonts w:ascii="Arial" w:hAnsi="Arial" w:cs="Arial"/>
                <w:b/>
                <w:sz w:val="20"/>
                <w:szCs w:val="20"/>
                <w:lang w:val="mn-MN"/>
              </w:rPr>
              <w:t xml:space="preserve"> хугацаа</w:t>
            </w:r>
          </w:p>
        </w:tc>
        <w:tc>
          <w:tcPr>
            <w:tcW w:w="6689" w:type="dxa"/>
            <w:shd w:val="clear" w:color="auto" w:fill="auto"/>
            <w:vAlign w:val="center"/>
            <w:hideMark/>
          </w:tcPr>
          <w:p w:rsidR="007A3DD0" w:rsidRPr="00704DD7" w:rsidRDefault="007A3DD0" w:rsidP="00704DD7">
            <w:pPr>
              <w:spacing w:after="0"/>
              <w:contextualSpacing/>
              <w:jc w:val="center"/>
              <w:rPr>
                <w:rFonts w:ascii="Arial" w:hAnsi="Arial" w:cs="Arial"/>
                <w:b/>
                <w:sz w:val="20"/>
                <w:szCs w:val="20"/>
                <w:lang w:val="mn-MN"/>
              </w:rPr>
            </w:pPr>
            <w:r w:rsidRPr="00704DD7">
              <w:rPr>
                <w:rFonts w:ascii="Arial" w:hAnsi="Arial" w:cs="Arial"/>
                <w:b/>
                <w:sz w:val="20"/>
                <w:szCs w:val="20"/>
                <w:lang w:val="mn-MN"/>
              </w:rPr>
              <w:t>Биелэлт</w:t>
            </w:r>
          </w:p>
        </w:tc>
        <w:tc>
          <w:tcPr>
            <w:tcW w:w="796" w:type="dxa"/>
            <w:shd w:val="clear" w:color="auto" w:fill="auto"/>
            <w:vAlign w:val="center"/>
            <w:hideMark/>
          </w:tcPr>
          <w:p w:rsidR="007A3DD0" w:rsidRPr="00704DD7" w:rsidRDefault="007A3DD0" w:rsidP="00704DD7">
            <w:pPr>
              <w:spacing w:after="0"/>
              <w:jc w:val="center"/>
              <w:rPr>
                <w:rFonts w:ascii="Arial" w:hAnsi="Arial" w:cs="Arial"/>
                <w:b/>
                <w:sz w:val="20"/>
                <w:szCs w:val="20"/>
                <w:lang w:val="mn-MN"/>
              </w:rPr>
            </w:pPr>
            <w:r w:rsidRPr="00704DD7">
              <w:rPr>
                <w:rFonts w:ascii="Arial" w:hAnsi="Arial" w:cs="Arial"/>
                <w:b/>
                <w:sz w:val="20"/>
                <w:szCs w:val="20"/>
                <w:lang w:val="mn-MN"/>
              </w:rPr>
              <w:t xml:space="preserve">Хувь </w:t>
            </w:r>
          </w:p>
        </w:tc>
      </w:tr>
      <w:tr w:rsidR="007A3DD0" w:rsidRPr="00A36917" w:rsidTr="00137A2C">
        <w:trPr>
          <w:trHeight w:val="1554"/>
        </w:trPr>
        <w:tc>
          <w:tcPr>
            <w:tcW w:w="2694" w:type="dxa"/>
            <w:vMerge w:val="restart"/>
            <w:shd w:val="clear" w:color="auto" w:fill="auto"/>
          </w:tcPr>
          <w:p w:rsidR="007A3DD0" w:rsidRPr="00A36917" w:rsidRDefault="007A3DD0" w:rsidP="00704DD7">
            <w:pPr>
              <w:tabs>
                <w:tab w:val="left" w:pos="3463"/>
              </w:tabs>
              <w:spacing w:after="0"/>
              <w:jc w:val="both"/>
              <w:rPr>
                <w:rFonts w:ascii="Arial" w:hAnsi="Arial" w:cs="Arial"/>
                <w:sz w:val="20"/>
                <w:szCs w:val="20"/>
              </w:rPr>
            </w:pPr>
          </w:p>
          <w:p w:rsidR="007A3DD0" w:rsidRPr="00A36917" w:rsidRDefault="007A3DD0" w:rsidP="00704DD7">
            <w:pPr>
              <w:tabs>
                <w:tab w:val="left" w:pos="3463"/>
              </w:tabs>
              <w:spacing w:after="0"/>
              <w:jc w:val="both"/>
              <w:rPr>
                <w:rFonts w:ascii="Arial" w:hAnsi="Arial" w:cs="Arial"/>
                <w:sz w:val="20"/>
                <w:szCs w:val="20"/>
              </w:rPr>
            </w:pPr>
          </w:p>
          <w:p w:rsidR="007A3DD0" w:rsidRPr="00A36917" w:rsidRDefault="007A3DD0" w:rsidP="00704DD7">
            <w:pPr>
              <w:tabs>
                <w:tab w:val="left" w:pos="3463"/>
              </w:tabs>
              <w:spacing w:after="0"/>
              <w:jc w:val="both"/>
              <w:rPr>
                <w:rFonts w:ascii="Arial" w:hAnsi="Arial" w:cs="Arial"/>
                <w:sz w:val="20"/>
                <w:szCs w:val="20"/>
              </w:rPr>
            </w:pPr>
          </w:p>
          <w:p w:rsidR="007A3DD0" w:rsidRPr="00A36917" w:rsidRDefault="007A3DD0" w:rsidP="00704DD7">
            <w:pPr>
              <w:tabs>
                <w:tab w:val="left" w:pos="3463"/>
              </w:tabs>
              <w:spacing w:after="0"/>
              <w:jc w:val="both"/>
              <w:rPr>
                <w:rFonts w:ascii="Arial" w:hAnsi="Arial" w:cs="Arial"/>
                <w:sz w:val="20"/>
                <w:szCs w:val="20"/>
              </w:rPr>
            </w:pPr>
          </w:p>
          <w:p w:rsidR="007A3DD0" w:rsidRPr="00A36917" w:rsidRDefault="007A3DD0" w:rsidP="00704DD7">
            <w:pPr>
              <w:tabs>
                <w:tab w:val="left" w:pos="3463"/>
              </w:tabs>
              <w:spacing w:after="0"/>
              <w:jc w:val="both"/>
              <w:rPr>
                <w:rFonts w:ascii="Arial" w:hAnsi="Arial" w:cs="Arial"/>
                <w:sz w:val="20"/>
                <w:szCs w:val="20"/>
                <w:lang w:val="mn-MN"/>
              </w:rPr>
            </w:pPr>
            <w:r w:rsidRPr="00A36917">
              <w:rPr>
                <w:rFonts w:ascii="Arial" w:hAnsi="Arial" w:cs="Arial"/>
                <w:sz w:val="20"/>
                <w:szCs w:val="20"/>
              </w:rPr>
              <w:t>69.</w:t>
            </w:r>
            <w:r w:rsidRPr="00A36917">
              <w:rPr>
                <w:rFonts w:ascii="Arial" w:hAnsi="Arial" w:cs="Arial"/>
                <w:sz w:val="20"/>
                <w:szCs w:val="20"/>
                <w:lang w:val="mn-MN"/>
              </w:rPr>
              <w:t>Хариуцлагатай уул уурхайг бий болгон бичил уурхайг дэмжиж, эвдэрсэн газрын нөхөн сэргээлтийг иргэдийн нөхөрлөлүүдийн оролцоотойгоор хийж гүйцэтгүүлнэ.</w:t>
            </w:r>
          </w:p>
        </w:tc>
        <w:tc>
          <w:tcPr>
            <w:tcW w:w="3118" w:type="dxa"/>
            <w:shd w:val="clear" w:color="auto" w:fill="auto"/>
          </w:tcPr>
          <w:p w:rsidR="007A3DD0" w:rsidRPr="00A36917" w:rsidRDefault="007A3DD0" w:rsidP="00704DD7">
            <w:pPr>
              <w:spacing w:after="0"/>
              <w:jc w:val="both"/>
              <w:rPr>
                <w:rFonts w:ascii="Arial" w:hAnsi="Arial" w:cs="Arial"/>
                <w:sz w:val="20"/>
                <w:szCs w:val="20"/>
                <w:lang w:val="mn-MN"/>
              </w:rPr>
            </w:pPr>
            <w:r w:rsidRPr="00A36917">
              <w:rPr>
                <w:rFonts w:ascii="Arial" w:hAnsi="Arial" w:cs="Arial"/>
                <w:sz w:val="20"/>
                <w:szCs w:val="20"/>
                <w:lang w:val="mn-MN"/>
              </w:rPr>
              <w:t>1.Байгалийн нөөц ашиглантомоохон үйлдвэрлэл, үйлчилгээ эрхэлж буй Таяннуурын төмрийн хүдрийн уурхай, Хөх сэрхийн алтны уурхай, Зээгт, Хөв булгийн нүүрсний уурхай, Улаанбоомын УЦС-уудад аж ахуйн нэгжүүдэд байгаль орчны аудитыг шат дараатайгаар хийлгэнэ.</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A3DD0"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Байгалийн нөөц ашиглан томоохон үйлдвэрлэл, үйлчилгээ эрхэлж буй нэр бүхий 4</w:t>
            </w:r>
            <w:r w:rsidRPr="00A36917">
              <w:rPr>
                <w:rFonts w:ascii="Arial" w:hAnsi="Arial" w:cs="Arial"/>
                <w:sz w:val="20"/>
                <w:szCs w:val="20"/>
              </w:rPr>
              <w:t>-</w:t>
            </w:r>
            <w:r w:rsidRPr="00A36917">
              <w:rPr>
                <w:rFonts w:ascii="Arial" w:hAnsi="Arial" w:cs="Arial"/>
                <w:sz w:val="20"/>
                <w:szCs w:val="20"/>
                <w:lang w:val="mn-MN"/>
              </w:rPr>
              <w:t xml:space="preserve">н ААН-үүдийн тухайн жилийн байгаль орчны менежментийн төлөвлөгөөг батлахдаа байгаль орчны хуваарьт аудитыг хийлгэх үүрэг чиглэлийг тусгаж өгөхийг хүссэн албан бичгийг БОНХАЖЯ-ны Хүрээлэн буй орчин, байгалийн нөөцийн газарт хүргүүлсэн. </w:t>
            </w:r>
          </w:p>
          <w:p w:rsidR="007A3DD0" w:rsidRPr="00A36917"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“Байгаль орчныг хамгаалах тухай хууль”- д заасны дагуу байгаль орчны аудитыг хуулийн хугацаанд нь багтаан мэргэжлийн байгууллагаар хийж гүйцэтгүүлэх талаар тус газраас Хөх сэрхийн алтны уурхай, Зээгт, Хөв булгийн нүүрсний уурхай, Улаанбоомын УЦС-уудад   албан бичиг хүргүүлээд байна.</w:t>
            </w:r>
          </w:p>
        </w:tc>
        <w:tc>
          <w:tcPr>
            <w:tcW w:w="796" w:type="dxa"/>
            <w:shd w:val="clear" w:color="auto" w:fill="auto"/>
          </w:tcPr>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p>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p>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p>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p>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30</w:t>
            </w:r>
          </w:p>
        </w:tc>
      </w:tr>
      <w:tr w:rsidR="007A3DD0" w:rsidRPr="00A36917" w:rsidTr="00137A2C">
        <w:trPr>
          <w:trHeight w:val="700"/>
        </w:trPr>
        <w:tc>
          <w:tcPr>
            <w:tcW w:w="2694" w:type="dxa"/>
            <w:vMerge/>
            <w:shd w:val="clear" w:color="auto" w:fill="auto"/>
          </w:tcPr>
          <w:p w:rsidR="007A3DD0" w:rsidRPr="00A36917" w:rsidRDefault="007A3DD0" w:rsidP="00704DD7">
            <w:pPr>
              <w:tabs>
                <w:tab w:val="left" w:pos="3463"/>
              </w:tabs>
              <w:jc w:val="both"/>
              <w:rPr>
                <w:rFonts w:ascii="Arial" w:hAnsi="Arial" w:cs="Arial"/>
                <w:sz w:val="20"/>
                <w:szCs w:val="20"/>
              </w:rPr>
            </w:pPr>
          </w:p>
        </w:tc>
        <w:tc>
          <w:tcPr>
            <w:tcW w:w="3118" w:type="dxa"/>
            <w:shd w:val="clear" w:color="auto" w:fill="auto"/>
          </w:tcPr>
          <w:p w:rsidR="007A3DD0" w:rsidRPr="00A36917" w:rsidRDefault="007A3DD0" w:rsidP="00704DD7">
            <w:pPr>
              <w:jc w:val="both"/>
              <w:rPr>
                <w:rFonts w:ascii="Arial" w:hAnsi="Arial" w:cs="Arial"/>
                <w:sz w:val="20"/>
                <w:szCs w:val="20"/>
                <w:lang w:val="mn-MN"/>
              </w:rPr>
            </w:pPr>
            <w:r w:rsidRPr="00A36917">
              <w:rPr>
                <w:rFonts w:ascii="Arial" w:hAnsi="Arial" w:cs="Arial"/>
                <w:sz w:val="20"/>
                <w:szCs w:val="20"/>
                <w:lang w:val="mn-MN"/>
              </w:rPr>
              <w:t xml:space="preserve">2.Хууль бусаар алт олборлогчдыг зохион байгуулалтад оруулж, эвдрэлд орж орхигдсон нөхөн сэргээлт хийх нэн шаардлагатай Есөнбулаг сумын Шаврын гол, Өлийн гол, Ялаатын гол зэрэг газруудад тенхикийн нөхөн сэргээлтийг хийж гүйцэтгэнэ. </w:t>
            </w:r>
          </w:p>
        </w:tc>
        <w:tc>
          <w:tcPr>
            <w:tcW w:w="993" w:type="dxa"/>
            <w:shd w:val="clear" w:color="auto" w:fill="auto"/>
          </w:tcPr>
          <w:p w:rsidR="007A3DD0" w:rsidRPr="00A36917" w:rsidRDefault="007A3DD0" w:rsidP="00704DD7">
            <w:pPr>
              <w:pStyle w:val="Body1"/>
              <w:tabs>
                <w:tab w:val="left" w:pos="0"/>
                <w:tab w:val="left" w:pos="284"/>
              </w:tabs>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A3DD0"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 xml:space="preserve">Хувиараа ашигт малтмал олборлогчдын үйл ажиллагааны улмаас эвдрэлд орж орхигдсон 5-аас доошгүй га талбайд бичил уурхайн чиглэлээр байгуулагдсан төрийн бус байгууллагуудын оролцоотойгоор техникийн нөхөн сэргээлт хийх ажлыг тайлант онд төлөвлөсөн байсан боловч </w:t>
            </w:r>
            <w:r w:rsidRPr="00A36917">
              <w:rPr>
                <w:rFonts w:ascii="Arial" w:hAnsi="Arial" w:cs="Arial"/>
                <w:noProof/>
                <w:sz w:val="20"/>
                <w:szCs w:val="20"/>
                <w:lang w:val="mn-MN"/>
              </w:rPr>
              <w:t xml:space="preserve">2015 оны 03 сарын төсвийн тодотголоор  төсөв нь хасагдсан. </w:t>
            </w:r>
          </w:p>
          <w:p w:rsidR="007A3DD0"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 xml:space="preserve">“Байгаль орчныг хамгаалахад талуудын оролцоог нэмэгдүүлэх нь </w:t>
            </w:r>
            <w:r w:rsidRPr="00A36917">
              <w:rPr>
                <w:rFonts w:ascii="Arial" w:hAnsi="Arial" w:cs="Arial"/>
                <w:sz w:val="20"/>
                <w:szCs w:val="20"/>
              </w:rPr>
              <w:t>II</w:t>
            </w:r>
            <w:r>
              <w:rPr>
                <w:rFonts w:ascii="Arial" w:hAnsi="Arial" w:cs="Arial"/>
                <w:sz w:val="20"/>
                <w:szCs w:val="20"/>
                <w:lang w:val="mn-MN"/>
              </w:rPr>
              <w:t xml:space="preserve">” төслөөс </w:t>
            </w:r>
            <w:r w:rsidRPr="00F74408">
              <w:rPr>
                <w:rFonts w:ascii="Arial" w:hAnsi="Arial" w:cs="Arial"/>
                <w:sz w:val="20"/>
                <w:szCs w:val="20"/>
                <w:lang w:val="mn-MN"/>
              </w:rPr>
              <w:t>2015 онд олон талт зөвлөлөөр дамжуулан Бичил уурхайн нөхөн сэргээлтийн төлөвлөгөөг боловсруулан батлаж бичил уурхайчдын зохион байгуулалтыг сайжруулахад аймгийн удирдлагуудтай хамтран ажиллах</w:t>
            </w:r>
            <w:r>
              <w:rPr>
                <w:rFonts w:ascii="Arial" w:hAnsi="Arial" w:cs="Arial"/>
                <w:sz w:val="20"/>
                <w:szCs w:val="20"/>
                <w:lang w:val="mn-MN"/>
              </w:rPr>
              <w:t>аар төлөвлөж байна.</w:t>
            </w:r>
          </w:p>
          <w:p w:rsidR="007A3DD0"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Мөн  Есөнбулаг сумын Шаврын голын Улаан хад нэртэй 1,98 га газарт 52 хүнтэй 5 нөхөрлөлийг, Рашаант багийн Нарийн хөтөл нэртэй 0,3 га газарт 25 хүнтэй 1 нөхөрлөлийг ЗГ-ын 308 дугаар тогтоолоор батлагдсан “Бичил уурхайгаар ашигт малтмал олборлох журам”- журмын дагуу зохион байгуулалтанд оруулж гэрээ байгуулан ажиллуулж байна.</w:t>
            </w:r>
          </w:p>
          <w:p w:rsidR="007A3DD0" w:rsidRPr="00CF3ED8"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 xml:space="preserve">Аймгийн хэмжээнд  хувиараа ашигт малтмал олборлогчдын үйл ажиллагааны улмаас эвдрэлд орж орхигдсон газруудад газрын хэвлийн нөхөн сэргээлтийн тусгай зөвшөөрөлтэй аж ахуйн нэгжүүд болон нөхөрлөлүүдээр нөхөн сэргээлт хийлгэх зорилгоор аймгийн ИТХ-ын Тэргүүлэгчдийн </w:t>
            </w:r>
            <w:r w:rsidRPr="00A36917">
              <w:rPr>
                <w:rFonts w:ascii="Arial" w:hAnsi="Arial" w:cs="Arial"/>
                <w:sz w:val="20"/>
                <w:szCs w:val="20"/>
              </w:rPr>
              <w:t>2015</w:t>
            </w:r>
            <w:r w:rsidRPr="00A36917">
              <w:rPr>
                <w:rFonts w:ascii="Arial" w:hAnsi="Arial" w:cs="Arial"/>
                <w:sz w:val="20"/>
                <w:szCs w:val="20"/>
                <w:lang w:val="mn-MN"/>
              </w:rPr>
              <w:t xml:space="preserve"> оны “Хөндөгдсөн газарт нөхөн сэргээлт </w:t>
            </w:r>
            <w:r w:rsidRPr="00A36917">
              <w:rPr>
                <w:rFonts w:ascii="Arial" w:hAnsi="Arial" w:cs="Arial"/>
                <w:sz w:val="20"/>
                <w:szCs w:val="20"/>
                <w:lang w:val="mn-MN"/>
              </w:rPr>
              <w:lastRenderedPageBreak/>
              <w:t>хийхэд хяналт тавих журам” 12 дугаар тогтоол, ИТХ-ын Тэргүүлэгчдийн “Аймгийн зарим газар нутагт нөхөн сэргээлт хийлгэх тухай”</w:t>
            </w:r>
            <w:r w:rsidRPr="00A36917">
              <w:rPr>
                <w:rFonts w:ascii="Arial" w:hAnsi="Arial" w:cs="Arial"/>
                <w:sz w:val="20"/>
                <w:szCs w:val="20"/>
              </w:rPr>
              <w:t xml:space="preserve"> 2015</w:t>
            </w:r>
            <w:r w:rsidRPr="00A36917">
              <w:rPr>
                <w:rFonts w:ascii="Arial" w:hAnsi="Arial" w:cs="Arial"/>
                <w:sz w:val="20"/>
                <w:szCs w:val="20"/>
                <w:lang w:val="mn-MN"/>
              </w:rPr>
              <w:t xml:space="preserve"> оны 48 дугаар тогтоолыг тус тус батлаад байна. </w:t>
            </w:r>
          </w:p>
        </w:tc>
        <w:tc>
          <w:tcPr>
            <w:tcW w:w="796" w:type="dxa"/>
            <w:shd w:val="clear" w:color="auto" w:fill="auto"/>
          </w:tcPr>
          <w:p w:rsidR="007A3DD0" w:rsidRPr="00A36917" w:rsidRDefault="007A3DD0" w:rsidP="00704DD7">
            <w:pPr>
              <w:pStyle w:val="Body1"/>
              <w:tabs>
                <w:tab w:val="left" w:pos="0"/>
                <w:tab w:val="left" w:pos="284"/>
              </w:tabs>
              <w:contextualSpacing/>
              <w:jc w:val="center"/>
              <w:rPr>
                <w:rFonts w:ascii="Arial" w:hAnsi="Arial" w:cs="Arial"/>
                <w:color w:val="auto"/>
                <w:sz w:val="20"/>
                <w:lang w:val="mn-MN"/>
              </w:rPr>
            </w:pPr>
            <w:r w:rsidRPr="00A36917">
              <w:rPr>
                <w:rFonts w:ascii="Arial" w:hAnsi="Arial" w:cs="Arial"/>
                <w:color w:val="auto"/>
                <w:sz w:val="20"/>
                <w:lang w:val="mn-MN"/>
              </w:rPr>
              <w:lastRenderedPageBreak/>
              <w:t>50</w:t>
            </w:r>
          </w:p>
        </w:tc>
      </w:tr>
      <w:tr w:rsidR="007A3DD0" w:rsidRPr="00A36917" w:rsidTr="00137A2C">
        <w:trPr>
          <w:trHeight w:val="274"/>
        </w:trPr>
        <w:tc>
          <w:tcPr>
            <w:tcW w:w="2694" w:type="dxa"/>
            <w:vMerge/>
            <w:shd w:val="clear" w:color="auto" w:fill="auto"/>
          </w:tcPr>
          <w:p w:rsidR="007A3DD0" w:rsidRPr="00A36917" w:rsidRDefault="007A3DD0" w:rsidP="00704DD7">
            <w:pPr>
              <w:tabs>
                <w:tab w:val="left" w:pos="3463"/>
              </w:tabs>
              <w:spacing w:after="0"/>
              <w:jc w:val="both"/>
              <w:rPr>
                <w:rFonts w:ascii="Arial" w:hAnsi="Arial" w:cs="Arial"/>
                <w:sz w:val="20"/>
                <w:szCs w:val="20"/>
              </w:rPr>
            </w:pPr>
          </w:p>
        </w:tc>
        <w:tc>
          <w:tcPr>
            <w:tcW w:w="3118" w:type="dxa"/>
            <w:shd w:val="clear" w:color="auto" w:fill="auto"/>
          </w:tcPr>
          <w:p w:rsidR="007A3DD0" w:rsidRPr="00A36917" w:rsidRDefault="007A3DD0" w:rsidP="00704DD7">
            <w:pPr>
              <w:spacing w:after="0"/>
              <w:jc w:val="both"/>
              <w:rPr>
                <w:rFonts w:ascii="Arial" w:hAnsi="Arial" w:cs="Arial"/>
                <w:sz w:val="20"/>
                <w:szCs w:val="20"/>
                <w:lang w:val="mn-MN"/>
              </w:rPr>
            </w:pPr>
            <w:r w:rsidRPr="00A36917">
              <w:rPr>
                <w:rFonts w:ascii="Arial" w:hAnsi="Arial" w:cs="Arial"/>
                <w:sz w:val="20"/>
                <w:szCs w:val="20"/>
                <w:lang w:val="mn-MN"/>
              </w:rPr>
              <w:t>3.Аймгийн төвд болон Уул уурхайн компаниудад ашиглагдаж байгаа гүний худгууыг тоолууржуулна.</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rPr>
            </w:pPr>
            <w:r w:rsidRPr="00A36917">
              <w:rPr>
                <w:rFonts w:ascii="Arial" w:hAnsi="Arial" w:cs="Arial"/>
                <w:color w:val="auto"/>
                <w:sz w:val="20"/>
              </w:rPr>
              <w:t>2014-2016</w:t>
            </w:r>
          </w:p>
        </w:tc>
        <w:tc>
          <w:tcPr>
            <w:tcW w:w="6689" w:type="dxa"/>
            <w:shd w:val="clear" w:color="auto" w:fill="auto"/>
          </w:tcPr>
          <w:p w:rsidR="007A3DD0" w:rsidRPr="00A36917" w:rsidRDefault="007A3DD0" w:rsidP="00704DD7">
            <w:pPr>
              <w:pStyle w:val="NoSpacing"/>
              <w:jc w:val="both"/>
              <w:rPr>
                <w:rFonts w:ascii="Arial" w:hAnsi="Arial" w:cs="Arial"/>
                <w:sz w:val="20"/>
                <w:szCs w:val="20"/>
                <w:lang w:val="mn-MN"/>
              </w:rPr>
            </w:pPr>
            <w:r w:rsidRPr="00A36917">
              <w:rPr>
                <w:rFonts w:ascii="Arial" w:hAnsi="Arial" w:cs="Arial"/>
                <w:sz w:val="20"/>
                <w:szCs w:val="20"/>
                <w:lang w:val="mn-MN"/>
              </w:rPr>
              <w:t xml:space="preserve">Үйлдвэрлэл, үйлчилгээ, уул уурхайн үйл ажиллагаа явуулж буй </w:t>
            </w:r>
            <w:proofErr w:type="spellStart"/>
            <w:r w:rsidRPr="00A36917">
              <w:rPr>
                <w:rFonts w:ascii="Arial" w:hAnsi="Arial" w:cs="Arial"/>
                <w:sz w:val="20"/>
                <w:szCs w:val="20"/>
              </w:rPr>
              <w:t>аж</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ахуйн</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нэгжүүдий</w:t>
            </w:r>
            <w:proofErr w:type="spellEnd"/>
            <w:r w:rsidRPr="00A36917">
              <w:rPr>
                <w:rFonts w:ascii="Arial" w:hAnsi="Arial" w:cs="Arial"/>
                <w:sz w:val="20"/>
                <w:szCs w:val="20"/>
                <w:lang w:val="mn-MN"/>
              </w:rPr>
              <w:t>н</w:t>
            </w:r>
            <w:r w:rsidR="00704DD7">
              <w:rPr>
                <w:rFonts w:ascii="Arial" w:hAnsi="Arial" w:cs="Arial"/>
                <w:sz w:val="20"/>
                <w:szCs w:val="20"/>
                <w:lang w:val="mn-MN"/>
              </w:rPr>
              <w:t xml:space="preserve"> </w:t>
            </w:r>
            <w:proofErr w:type="spellStart"/>
            <w:r w:rsidRPr="00A36917">
              <w:rPr>
                <w:rFonts w:ascii="Arial" w:hAnsi="Arial" w:cs="Arial"/>
                <w:sz w:val="20"/>
                <w:szCs w:val="20"/>
              </w:rPr>
              <w:t>гүний</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усны</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ашиглалт</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зарцуулалт</w:t>
            </w:r>
            <w:proofErr w:type="spellEnd"/>
            <w:r w:rsidRPr="00A36917">
              <w:rPr>
                <w:rFonts w:ascii="Arial" w:hAnsi="Arial" w:cs="Arial"/>
                <w:sz w:val="20"/>
                <w:szCs w:val="20"/>
              </w:rPr>
              <w:t xml:space="preserve">, </w:t>
            </w:r>
            <w:proofErr w:type="spellStart"/>
            <w:r w:rsidRPr="00A36917">
              <w:rPr>
                <w:rFonts w:ascii="Arial" w:hAnsi="Arial" w:cs="Arial"/>
                <w:sz w:val="20"/>
                <w:szCs w:val="20"/>
              </w:rPr>
              <w:t>тоолууржуулалтын</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байдалд</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хяналт</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шалгалт</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хийхээр</w:t>
            </w:r>
            <w:proofErr w:type="spellEnd"/>
            <w:r w:rsidRPr="00A36917">
              <w:rPr>
                <w:rFonts w:ascii="Arial" w:hAnsi="Arial" w:cs="Arial"/>
                <w:sz w:val="20"/>
                <w:szCs w:val="20"/>
              </w:rPr>
              <w:t xml:space="preserve"> МХГ, </w:t>
            </w:r>
            <w:proofErr w:type="spellStart"/>
            <w:r w:rsidRPr="00A36917">
              <w:rPr>
                <w:rFonts w:ascii="Arial" w:hAnsi="Arial" w:cs="Arial"/>
                <w:sz w:val="20"/>
                <w:szCs w:val="20"/>
              </w:rPr>
              <w:t>Татвар</w:t>
            </w:r>
            <w:r>
              <w:rPr>
                <w:rFonts w:ascii="Arial" w:hAnsi="Arial" w:cs="Arial"/>
                <w:sz w:val="20"/>
                <w:szCs w:val="20"/>
              </w:rPr>
              <w:t>ын</w:t>
            </w:r>
            <w:proofErr w:type="spellEnd"/>
            <w:r w:rsidR="00704DD7">
              <w:rPr>
                <w:rFonts w:ascii="Arial" w:hAnsi="Arial" w:cs="Arial"/>
                <w:sz w:val="20"/>
                <w:szCs w:val="20"/>
                <w:lang w:val="mn-MN"/>
              </w:rPr>
              <w:t xml:space="preserve"> </w:t>
            </w:r>
            <w:proofErr w:type="spellStart"/>
            <w:r>
              <w:rPr>
                <w:rFonts w:ascii="Arial" w:hAnsi="Arial" w:cs="Arial"/>
                <w:sz w:val="20"/>
                <w:szCs w:val="20"/>
              </w:rPr>
              <w:t>хэлтэс</w:t>
            </w:r>
            <w:proofErr w:type="spellEnd"/>
            <w:r>
              <w:rPr>
                <w:rFonts w:ascii="Arial" w:hAnsi="Arial" w:cs="Arial"/>
                <w:sz w:val="20"/>
                <w:szCs w:val="20"/>
              </w:rPr>
              <w:t xml:space="preserve">, </w:t>
            </w:r>
            <w:proofErr w:type="spellStart"/>
            <w:r>
              <w:rPr>
                <w:rFonts w:ascii="Arial" w:hAnsi="Arial" w:cs="Arial"/>
                <w:sz w:val="20"/>
                <w:szCs w:val="20"/>
              </w:rPr>
              <w:t>Стандарт</w:t>
            </w:r>
            <w:proofErr w:type="spellEnd"/>
            <w:r w:rsidR="00704DD7">
              <w:rPr>
                <w:rFonts w:ascii="Arial" w:hAnsi="Arial" w:cs="Arial"/>
                <w:sz w:val="20"/>
                <w:szCs w:val="20"/>
                <w:lang w:val="mn-MN"/>
              </w:rPr>
              <w:t xml:space="preserve"> </w:t>
            </w:r>
            <w:proofErr w:type="spellStart"/>
            <w:r>
              <w:rPr>
                <w:rFonts w:ascii="Arial" w:hAnsi="Arial" w:cs="Arial"/>
                <w:sz w:val="20"/>
                <w:szCs w:val="20"/>
              </w:rPr>
              <w:t>хэмжилзүйн</w:t>
            </w:r>
            <w:proofErr w:type="spellEnd"/>
            <w:r w:rsidR="00704DD7">
              <w:rPr>
                <w:rFonts w:ascii="Arial" w:hAnsi="Arial" w:cs="Arial"/>
                <w:sz w:val="20"/>
                <w:szCs w:val="20"/>
                <w:lang w:val="mn-MN"/>
              </w:rPr>
              <w:t xml:space="preserve"> </w:t>
            </w:r>
            <w:proofErr w:type="spellStart"/>
            <w:r>
              <w:rPr>
                <w:rFonts w:ascii="Arial" w:hAnsi="Arial" w:cs="Arial"/>
                <w:sz w:val="20"/>
                <w:szCs w:val="20"/>
              </w:rPr>
              <w:t>хэлтэс</w:t>
            </w:r>
            <w:proofErr w:type="spellEnd"/>
            <w:r>
              <w:rPr>
                <w:rFonts w:ascii="Arial" w:hAnsi="Arial" w:cs="Arial"/>
                <w:sz w:val="20"/>
                <w:szCs w:val="20"/>
              </w:rPr>
              <w:t xml:space="preserve">, </w:t>
            </w:r>
            <w:proofErr w:type="spellStart"/>
            <w:r>
              <w:rPr>
                <w:rFonts w:ascii="Arial" w:hAnsi="Arial" w:cs="Arial"/>
                <w:sz w:val="20"/>
                <w:szCs w:val="20"/>
              </w:rPr>
              <w:t>с</w:t>
            </w:r>
            <w:r w:rsidRPr="00A36917">
              <w:rPr>
                <w:rFonts w:ascii="Arial" w:hAnsi="Arial" w:cs="Arial"/>
                <w:sz w:val="20"/>
                <w:szCs w:val="20"/>
              </w:rPr>
              <w:t>умдын</w:t>
            </w:r>
            <w:proofErr w:type="spellEnd"/>
            <w:r w:rsidRPr="00A36917">
              <w:rPr>
                <w:rFonts w:ascii="Arial" w:hAnsi="Arial" w:cs="Arial"/>
                <w:sz w:val="20"/>
                <w:szCs w:val="20"/>
              </w:rPr>
              <w:t xml:space="preserve"> ЗДТГ-</w:t>
            </w:r>
            <w:proofErr w:type="spellStart"/>
            <w:r w:rsidRPr="00A36917">
              <w:rPr>
                <w:rFonts w:ascii="Arial" w:hAnsi="Arial" w:cs="Arial"/>
                <w:sz w:val="20"/>
                <w:szCs w:val="20"/>
              </w:rPr>
              <w:t>тай</w:t>
            </w:r>
            <w:proofErr w:type="spellEnd"/>
            <w:r w:rsidR="00704DD7">
              <w:rPr>
                <w:rFonts w:ascii="Arial" w:hAnsi="Arial" w:cs="Arial"/>
                <w:sz w:val="20"/>
                <w:szCs w:val="20"/>
                <w:lang w:val="mn-MN"/>
              </w:rPr>
              <w:t xml:space="preserve"> </w:t>
            </w:r>
            <w:proofErr w:type="spellStart"/>
            <w:r w:rsidRPr="00A36917">
              <w:rPr>
                <w:rFonts w:ascii="Arial" w:hAnsi="Arial" w:cs="Arial"/>
                <w:sz w:val="20"/>
                <w:szCs w:val="20"/>
              </w:rPr>
              <w:t>хамтран</w:t>
            </w:r>
            <w:proofErr w:type="spellEnd"/>
            <w:r w:rsidR="00704DD7">
              <w:rPr>
                <w:rFonts w:ascii="Arial" w:hAnsi="Arial" w:cs="Arial"/>
                <w:sz w:val="20"/>
                <w:szCs w:val="20"/>
                <w:lang w:val="mn-MN"/>
              </w:rPr>
              <w:t xml:space="preserve"> </w:t>
            </w:r>
            <w:r>
              <w:rPr>
                <w:rFonts w:ascii="Arial" w:hAnsi="Arial" w:cs="Arial"/>
                <w:sz w:val="20"/>
                <w:szCs w:val="20"/>
                <w:lang w:val="mn-MN"/>
              </w:rPr>
              <w:t>2015.06-09 сарын хугацаанд зохион байгуулахаар төлөвлөөд байна.</w:t>
            </w:r>
          </w:p>
        </w:tc>
        <w:tc>
          <w:tcPr>
            <w:tcW w:w="796" w:type="dxa"/>
            <w:shd w:val="clear" w:color="auto" w:fill="auto"/>
          </w:tcPr>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r w:rsidRPr="00A36917">
              <w:rPr>
                <w:rFonts w:ascii="Arial" w:hAnsi="Arial" w:cs="Arial"/>
                <w:color w:val="auto"/>
                <w:sz w:val="20"/>
                <w:lang w:val="mn-MN"/>
              </w:rPr>
              <w:t>30</w:t>
            </w:r>
          </w:p>
        </w:tc>
      </w:tr>
      <w:tr w:rsidR="007A3DD0" w:rsidRPr="00A36917" w:rsidTr="007A3DD0">
        <w:trPr>
          <w:trHeight w:val="271"/>
        </w:trPr>
        <w:tc>
          <w:tcPr>
            <w:tcW w:w="14290" w:type="dxa"/>
            <w:gridSpan w:val="5"/>
            <w:shd w:val="clear" w:color="auto" w:fill="auto"/>
          </w:tcPr>
          <w:p w:rsidR="007A3DD0" w:rsidRPr="00DD177E" w:rsidRDefault="007A3DD0" w:rsidP="00704DD7">
            <w:pPr>
              <w:pStyle w:val="Body1"/>
              <w:tabs>
                <w:tab w:val="left" w:pos="0"/>
                <w:tab w:val="left" w:pos="284"/>
              </w:tabs>
              <w:spacing w:after="0"/>
              <w:contextualSpacing/>
              <w:jc w:val="center"/>
              <w:rPr>
                <w:rFonts w:ascii="Arial" w:hAnsi="Arial" w:cs="Arial"/>
                <w:b/>
                <w:color w:val="auto"/>
                <w:sz w:val="20"/>
                <w:lang w:val="mn-MN"/>
              </w:rPr>
            </w:pPr>
            <w:r w:rsidRPr="00DD177E">
              <w:rPr>
                <w:rFonts w:ascii="Arial" w:hAnsi="Arial" w:cs="Arial"/>
                <w:b/>
                <w:color w:val="auto"/>
                <w:sz w:val="20"/>
                <w:lang w:val="mn-MN"/>
              </w:rPr>
              <w:t>Дөрөв: Бүтээлч Алтайчууд</w:t>
            </w:r>
          </w:p>
        </w:tc>
      </w:tr>
      <w:tr w:rsidR="007A3DD0" w:rsidRPr="00A36917" w:rsidTr="00137A2C">
        <w:trPr>
          <w:trHeight w:val="2339"/>
        </w:trPr>
        <w:tc>
          <w:tcPr>
            <w:tcW w:w="2694" w:type="dxa"/>
            <w:vMerge w:val="restart"/>
            <w:shd w:val="clear" w:color="auto" w:fill="auto"/>
          </w:tcPr>
          <w:p w:rsidR="007A3DD0" w:rsidRPr="00A36917" w:rsidRDefault="007A3DD0" w:rsidP="0062792B">
            <w:pPr>
              <w:tabs>
                <w:tab w:val="left" w:pos="3463"/>
              </w:tabs>
              <w:spacing w:after="0" w:line="240" w:lineRule="auto"/>
              <w:jc w:val="both"/>
              <w:rPr>
                <w:rFonts w:ascii="Arial" w:hAnsi="Arial" w:cs="Arial"/>
                <w:sz w:val="20"/>
                <w:szCs w:val="20"/>
              </w:rPr>
            </w:pPr>
            <w:r w:rsidRPr="00A36917">
              <w:rPr>
                <w:rFonts w:ascii="Arial" w:hAnsi="Arial" w:cs="Arial"/>
                <w:sz w:val="20"/>
                <w:szCs w:val="20"/>
              </w:rPr>
              <w:t>89.</w:t>
            </w:r>
            <w:r w:rsidRPr="00A36917">
              <w:rPr>
                <w:rFonts w:ascii="Arial" w:hAnsi="Arial" w:cs="Arial"/>
                <w:sz w:val="20"/>
                <w:szCs w:val="20"/>
                <w:lang w:val="mn-MN"/>
              </w:rPr>
              <w:t xml:space="preserve"> Гуулин, Бигэр, Шарга сумын мод үржүүлгийн газруудын үйл ажиллагааг өргөжүүлж, заг болон нутгийн унаган мод бутлаг ургамлын тарьц суулгацыг сонгон тариалж хэрэгцээтэй </w:t>
            </w:r>
            <w:proofErr w:type="gramStart"/>
            <w:r w:rsidRPr="00A36917">
              <w:rPr>
                <w:rFonts w:ascii="Arial" w:hAnsi="Arial" w:cs="Arial"/>
                <w:sz w:val="20"/>
                <w:szCs w:val="20"/>
                <w:lang w:val="mn-MN"/>
              </w:rPr>
              <w:t>газарт  нийлүүлнэ</w:t>
            </w:r>
            <w:proofErr w:type="gramEnd"/>
            <w:r w:rsidRPr="00A36917">
              <w:rPr>
                <w:rFonts w:ascii="Arial" w:hAnsi="Arial" w:cs="Arial"/>
                <w:sz w:val="20"/>
                <w:szCs w:val="20"/>
                <w:lang w:val="mn-MN"/>
              </w:rPr>
              <w:t>.</w:t>
            </w:r>
          </w:p>
        </w:tc>
        <w:tc>
          <w:tcPr>
            <w:tcW w:w="3118" w:type="dxa"/>
            <w:shd w:val="clear" w:color="auto" w:fill="auto"/>
          </w:tcPr>
          <w:p w:rsidR="007A3DD0" w:rsidRPr="00A36917" w:rsidRDefault="007A3DD0" w:rsidP="0062792B">
            <w:pPr>
              <w:pStyle w:val="Body1"/>
              <w:tabs>
                <w:tab w:val="left" w:pos="0"/>
                <w:tab w:val="left" w:pos="284"/>
              </w:tabs>
              <w:spacing w:after="0" w:line="240" w:lineRule="auto"/>
              <w:contextualSpacing/>
              <w:jc w:val="both"/>
              <w:rPr>
                <w:rFonts w:ascii="Arial" w:hAnsi="Arial" w:cs="Arial"/>
                <w:color w:val="auto"/>
                <w:sz w:val="20"/>
                <w:lang w:val="mn-MN"/>
              </w:rPr>
            </w:pPr>
            <w:r w:rsidRPr="00A36917">
              <w:rPr>
                <w:rFonts w:ascii="Arial" w:hAnsi="Arial" w:cs="Arial"/>
                <w:color w:val="auto"/>
                <w:sz w:val="20"/>
                <w:lang w:val="mn-MN"/>
              </w:rPr>
              <w:t>1.Мод үржүүлгийн газруудад хүлэмж, ил талбайд үрээр болон ногоон мөчрөөр тарьц суулгацын үржүүлэх технологийг нэвтрүүлэн үйл ажиллагааг жигдрүүлнэ</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A3DD0" w:rsidRPr="00D2385B" w:rsidRDefault="007A3DD0" w:rsidP="00704DD7">
            <w:pPr>
              <w:spacing w:after="0" w:line="240" w:lineRule="auto"/>
              <w:jc w:val="both"/>
              <w:rPr>
                <w:rFonts w:ascii="Arial" w:hAnsi="Arial" w:cs="Arial"/>
                <w:sz w:val="20"/>
                <w:szCs w:val="20"/>
                <w:lang w:val="mn-MN"/>
              </w:rPr>
            </w:pPr>
            <w:r>
              <w:rPr>
                <w:rFonts w:ascii="Arial" w:hAnsi="Arial" w:cs="Arial"/>
                <w:sz w:val="20"/>
                <w:szCs w:val="20"/>
                <w:lang w:val="mn-MN"/>
              </w:rPr>
              <w:t>Б</w:t>
            </w:r>
            <w:r w:rsidRPr="00A36917">
              <w:rPr>
                <w:rFonts w:ascii="Arial" w:hAnsi="Arial" w:cs="Arial"/>
                <w:sz w:val="20"/>
                <w:szCs w:val="20"/>
                <w:lang w:val="mn-MN"/>
              </w:rPr>
              <w:t>айгаль хамгаалах нөхөн сэргээх арга хэмжээний зардлаар</w:t>
            </w:r>
            <w:r>
              <w:rPr>
                <w:rFonts w:ascii="Arial" w:hAnsi="Arial" w:cs="Arial"/>
                <w:sz w:val="20"/>
                <w:szCs w:val="20"/>
                <w:lang w:val="mn-MN"/>
              </w:rPr>
              <w:t xml:space="preserve"> </w:t>
            </w:r>
            <w:r w:rsidR="00704DD7">
              <w:rPr>
                <w:rFonts w:ascii="Arial" w:hAnsi="Arial" w:cs="Arial"/>
                <w:sz w:val="20"/>
                <w:szCs w:val="20"/>
                <w:lang w:val="mn-MN"/>
              </w:rPr>
              <w:t>С</w:t>
            </w:r>
            <w:r w:rsidRPr="00A36917">
              <w:rPr>
                <w:rFonts w:ascii="Arial" w:hAnsi="Arial" w:cs="Arial"/>
                <w:sz w:val="20"/>
                <w:szCs w:val="20"/>
                <w:lang w:val="mn-MN"/>
              </w:rPr>
              <w:t>ум дундын ойн анги Бигэр сумын Өөши</w:t>
            </w:r>
            <w:r>
              <w:rPr>
                <w:rFonts w:ascii="Arial" w:hAnsi="Arial" w:cs="Arial"/>
                <w:sz w:val="20"/>
                <w:szCs w:val="20"/>
                <w:lang w:val="mn-MN"/>
              </w:rPr>
              <w:t>й</w:t>
            </w:r>
            <w:r w:rsidRPr="00A36917">
              <w:rPr>
                <w:rFonts w:ascii="Arial" w:hAnsi="Arial" w:cs="Arial"/>
                <w:sz w:val="20"/>
                <w:szCs w:val="20"/>
                <w:lang w:val="mn-MN"/>
              </w:rPr>
              <w:t xml:space="preserve">н гол, Дэлгэр сумын </w:t>
            </w:r>
            <w:r w:rsidR="00704DD7">
              <w:rPr>
                <w:rFonts w:ascii="Arial" w:hAnsi="Arial" w:cs="Arial"/>
                <w:sz w:val="20"/>
                <w:szCs w:val="20"/>
                <w:lang w:val="mn-MN"/>
              </w:rPr>
              <w:t>Г</w:t>
            </w:r>
            <w:r w:rsidRPr="00A36917">
              <w:rPr>
                <w:rFonts w:ascii="Arial" w:hAnsi="Arial" w:cs="Arial"/>
                <w:sz w:val="20"/>
                <w:szCs w:val="20"/>
                <w:lang w:val="mn-MN"/>
              </w:rPr>
              <w:t>уулин тосгоны мод үржүүлгийн  газарт нийт 15000 ширхэг тарьц суулгац үржүүл</w:t>
            </w:r>
            <w:r>
              <w:rPr>
                <w:rFonts w:ascii="Arial" w:hAnsi="Arial" w:cs="Arial"/>
                <w:sz w:val="20"/>
                <w:szCs w:val="20"/>
                <w:lang w:val="mn-MN"/>
              </w:rPr>
              <w:t>эх ажлыг гүйцэтгэж байна.</w:t>
            </w:r>
          </w:p>
          <w:p w:rsidR="007A3DD0" w:rsidRDefault="007A3DD0" w:rsidP="00704DD7">
            <w:pPr>
              <w:pStyle w:val="ListParagraph"/>
              <w:tabs>
                <w:tab w:val="left" w:pos="0"/>
                <w:tab w:val="left" w:pos="993"/>
              </w:tabs>
              <w:ind w:left="0"/>
              <w:jc w:val="both"/>
              <w:rPr>
                <w:rFonts w:eastAsia="Times New Roman"/>
                <w:sz w:val="20"/>
                <w:szCs w:val="20"/>
                <w:lang w:val="mn-MN"/>
              </w:rPr>
            </w:pPr>
            <w:r w:rsidRPr="00A36917">
              <w:rPr>
                <w:rFonts w:eastAsia="Times New Roman"/>
                <w:sz w:val="20"/>
                <w:szCs w:val="20"/>
                <w:lang w:val="mn-MN"/>
              </w:rPr>
              <w:t>Бигэр сумын Өөшийн голын мод үр</w:t>
            </w:r>
            <w:r>
              <w:rPr>
                <w:rFonts w:eastAsia="Times New Roman"/>
                <w:sz w:val="20"/>
                <w:szCs w:val="20"/>
                <w:lang w:val="mn-MN"/>
              </w:rPr>
              <w:t>жүүлгийн газарт модлог мөчрөөр улиас 1800 ширхэг, б</w:t>
            </w:r>
            <w:r w:rsidRPr="00A36917">
              <w:rPr>
                <w:rFonts w:eastAsia="Times New Roman"/>
                <w:sz w:val="20"/>
                <w:szCs w:val="20"/>
                <w:lang w:val="mn-MN"/>
              </w:rPr>
              <w:t>ургас 5400 ширхэг нийт 7200</w:t>
            </w:r>
            <w:r w:rsidR="00704DD7">
              <w:rPr>
                <w:rFonts w:eastAsia="Times New Roman"/>
                <w:sz w:val="20"/>
                <w:szCs w:val="20"/>
                <w:lang w:val="mn-MN"/>
              </w:rPr>
              <w:t xml:space="preserve"> </w:t>
            </w:r>
            <w:r w:rsidRPr="00A36917">
              <w:rPr>
                <w:rFonts w:eastAsia="Times New Roman"/>
                <w:sz w:val="20"/>
                <w:szCs w:val="20"/>
                <w:lang w:val="mn-MN"/>
              </w:rPr>
              <w:t>ширхэг мөчир тарьж</w:t>
            </w:r>
            <w:r>
              <w:rPr>
                <w:rFonts w:eastAsia="Times New Roman"/>
                <w:sz w:val="20"/>
                <w:szCs w:val="20"/>
                <w:lang w:val="mn-MN"/>
              </w:rPr>
              <w:t>,  эх ургамлын талбайд алимны мод 25 ширхэг, интоор 28 ширхэг, б</w:t>
            </w:r>
            <w:r w:rsidRPr="00A36917">
              <w:rPr>
                <w:rFonts w:eastAsia="Times New Roman"/>
                <w:sz w:val="20"/>
                <w:szCs w:val="20"/>
                <w:lang w:val="mn-MN"/>
              </w:rPr>
              <w:t>өөрөлзгөнө 25 ширхэг нийт 78ш мод тарьсан байна.</w:t>
            </w:r>
          </w:p>
          <w:p w:rsidR="00704DD7" w:rsidRDefault="00704DD7" w:rsidP="00704DD7">
            <w:pPr>
              <w:pStyle w:val="ListParagraph"/>
              <w:tabs>
                <w:tab w:val="left" w:pos="0"/>
                <w:tab w:val="left" w:pos="993"/>
              </w:tabs>
              <w:ind w:left="0"/>
              <w:jc w:val="both"/>
              <w:rPr>
                <w:rFonts w:eastAsia="Times New Roman"/>
                <w:sz w:val="20"/>
                <w:szCs w:val="20"/>
                <w:lang w:val="mn-MN"/>
              </w:rPr>
            </w:pPr>
          </w:p>
          <w:p w:rsidR="007A3DD0" w:rsidRPr="00D2385B" w:rsidRDefault="007A3DD0" w:rsidP="00704DD7">
            <w:pPr>
              <w:pStyle w:val="ListParagraph"/>
              <w:tabs>
                <w:tab w:val="left" w:pos="0"/>
                <w:tab w:val="left" w:pos="993"/>
              </w:tabs>
              <w:ind w:left="0"/>
              <w:jc w:val="both"/>
              <w:rPr>
                <w:rFonts w:eastAsia="Times New Roman"/>
                <w:sz w:val="20"/>
                <w:szCs w:val="20"/>
                <w:lang w:val="mn-MN"/>
              </w:rPr>
            </w:pPr>
            <w:r w:rsidRPr="00A36917">
              <w:rPr>
                <w:rFonts w:eastAsia="Times New Roman"/>
                <w:sz w:val="20"/>
                <w:szCs w:val="20"/>
                <w:lang w:val="mn-MN"/>
              </w:rPr>
              <w:t>Мөн Гуулин тосгоны мод үржүүлгийн газрын хүлэмж</w:t>
            </w:r>
            <w:r>
              <w:rPr>
                <w:rFonts w:eastAsia="Times New Roman"/>
                <w:sz w:val="20"/>
                <w:szCs w:val="20"/>
                <w:lang w:val="mn-MN"/>
              </w:rPr>
              <w:t>инд үрээр агч, жигд, хайлаас, б</w:t>
            </w:r>
            <w:r w:rsidRPr="00A36917">
              <w:rPr>
                <w:rFonts w:eastAsia="Times New Roman"/>
                <w:sz w:val="20"/>
                <w:szCs w:val="20"/>
                <w:lang w:val="mn-MN"/>
              </w:rPr>
              <w:t>уйлс зэрэг тариад байна.</w:t>
            </w:r>
          </w:p>
        </w:tc>
        <w:tc>
          <w:tcPr>
            <w:tcW w:w="796" w:type="dxa"/>
            <w:shd w:val="clear" w:color="auto" w:fill="auto"/>
          </w:tcPr>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70</w:t>
            </w:r>
          </w:p>
        </w:tc>
      </w:tr>
      <w:tr w:rsidR="007A3DD0" w:rsidRPr="00A36917" w:rsidTr="00137A2C">
        <w:trPr>
          <w:trHeight w:val="1416"/>
        </w:trPr>
        <w:tc>
          <w:tcPr>
            <w:tcW w:w="2694" w:type="dxa"/>
            <w:vMerge/>
            <w:shd w:val="clear" w:color="auto" w:fill="auto"/>
          </w:tcPr>
          <w:p w:rsidR="007A3DD0" w:rsidRPr="00A36917" w:rsidRDefault="007A3DD0" w:rsidP="00704DD7">
            <w:pPr>
              <w:tabs>
                <w:tab w:val="left" w:pos="3463"/>
              </w:tabs>
              <w:spacing w:after="0"/>
              <w:jc w:val="both"/>
              <w:rPr>
                <w:rFonts w:ascii="Arial" w:hAnsi="Arial" w:cs="Arial"/>
                <w:sz w:val="20"/>
                <w:szCs w:val="20"/>
              </w:rPr>
            </w:pPr>
          </w:p>
        </w:tc>
        <w:tc>
          <w:tcPr>
            <w:tcW w:w="3118" w:type="dxa"/>
            <w:shd w:val="clear" w:color="auto" w:fill="auto"/>
            <w:vAlign w:val="center"/>
          </w:tcPr>
          <w:p w:rsidR="007A3DD0" w:rsidRPr="00A36917" w:rsidRDefault="007A3DD0" w:rsidP="0062792B">
            <w:pPr>
              <w:pStyle w:val="Default"/>
              <w:contextualSpacing/>
              <w:jc w:val="both"/>
              <w:rPr>
                <w:rFonts w:ascii="Arial" w:hAnsi="Arial" w:cs="Arial"/>
                <w:color w:val="auto"/>
                <w:sz w:val="20"/>
                <w:szCs w:val="20"/>
                <w:lang w:val="mn-MN"/>
              </w:rPr>
            </w:pPr>
            <w:r w:rsidRPr="00A36917">
              <w:rPr>
                <w:rFonts w:ascii="Arial" w:hAnsi="Arial" w:cs="Arial"/>
                <w:color w:val="auto"/>
                <w:sz w:val="20"/>
                <w:szCs w:val="20"/>
                <w:lang w:val="mn-MN"/>
              </w:rPr>
              <w:t>2.Аймгийн хэмжээнд хийгдэх ойжуулалт, ойн зурвас байгуулах ажлуудад шаардлагатай нийт тарьц суулгацны 30-аас доошгүй хувийг хангаж ажиллана.</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A3DD0" w:rsidRPr="00893882" w:rsidRDefault="007A3DD0" w:rsidP="00704DD7">
            <w:pPr>
              <w:spacing w:after="0" w:line="240" w:lineRule="auto"/>
              <w:contextualSpacing/>
              <w:jc w:val="both"/>
              <w:rPr>
                <w:rFonts w:ascii="Arial" w:hAnsi="Arial" w:cs="Arial"/>
                <w:sz w:val="20"/>
                <w:szCs w:val="20"/>
                <w:lang w:val="mn-MN"/>
              </w:rPr>
            </w:pPr>
            <w:r>
              <w:rPr>
                <w:rFonts w:ascii="Arial" w:hAnsi="Arial" w:cs="Arial"/>
                <w:sz w:val="20"/>
                <w:szCs w:val="20"/>
                <w:lang w:val="mn-MN"/>
              </w:rPr>
              <w:t xml:space="preserve">2015 онд ГИДЦГ-ийн </w:t>
            </w:r>
            <w:r w:rsidR="0062792B">
              <w:rPr>
                <w:rFonts w:ascii="Arial" w:hAnsi="Arial" w:cs="Arial"/>
                <w:sz w:val="20"/>
                <w:szCs w:val="20"/>
                <w:lang w:val="mn-MN"/>
              </w:rPr>
              <w:t xml:space="preserve">А хэсгийн </w:t>
            </w:r>
            <w:r>
              <w:rPr>
                <w:rFonts w:ascii="Arial" w:hAnsi="Arial" w:cs="Arial"/>
                <w:sz w:val="20"/>
                <w:szCs w:val="20"/>
                <w:lang w:val="mn-MN"/>
              </w:rPr>
              <w:t>хамгаалалтын захиргаа, Гуулин, Шарга сумд</w:t>
            </w:r>
            <w:r w:rsidR="007E48EF">
              <w:rPr>
                <w:rFonts w:ascii="Arial" w:hAnsi="Arial" w:cs="Arial"/>
                <w:sz w:val="20"/>
                <w:szCs w:val="20"/>
                <w:lang w:val="mn-MN"/>
              </w:rPr>
              <w:t>ын</w:t>
            </w:r>
            <w:r w:rsidR="0062792B">
              <w:rPr>
                <w:rFonts w:ascii="Arial" w:hAnsi="Arial" w:cs="Arial"/>
                <w:sz w:val="20"/>
                <w:szCs w:val="20"/>
                <w:lang w:val="mn-MN"/>
              </w:rPr>
              <w:t xml:space="preserve"> мод үржүүлгийн газрууд, иргэд, аж ахуй нэгж байгууллагууд </w:t>
            </w:r>
            <w:r>
              <w:rPr>
                <w:rFonts w:ascii="Arial" w:hAnsi="Arial" w:cs="Arial"/>
                <w:sz w:val="20"/>
                <w:szCs w:val="20"/>
                <w:lang w:val="mn-MN"/>
              </w:rPr>
              <w:t>нийт 6450 ширхэг тарьц суулгацыг</w:t>
            </w:r>
            <w:r w:rsidR="0062792B">
              <w:rPr>
                <w:rFonts w:ascii="Arial" w:hAnsi="Arial" w:cs="Arial"/>
                <w:sz w:val="20"/>
                <w:szCs w:val="20"/>
                <w:lang w:val="mn-MN"/>
              </w:rPr>
              <w:t xml:space="preserve"> иргэд, байгууллагуудад худалдан  нийлүүлсэн. </w:t>
            </w:r>
          </w:p>
          <w:p w:rsidR="007A3DD0" w:rsidRPr="00A36917" w:rsidRDefault="007A3DD0" w:rsidP="00704DD7">
            <w:pPr>
              <w:spacing w:after="0" w:line="240" w:lineRule="auto"/>
              <w:contextualSpacing/>
              <w:jc w:val="both"/>
              <w:rPr>
                <w:rFonts w:ascii="Arial" w:hAnsi="Arial" w:cs="Arial"/>
                <w:sz w:val="20"/>
                <w:szCs w:val="20"/>
                <w:lang w:val="mn-MN"/>
              </w:rPr>
            </w:pPr>
            <w:r w:rsidRPr="00A36917">
              <w:rPr>
                <w:rFonts w:ascii="Arial" w:hAnsi="Arial" w:cs="Arial"/>
                <w:sz w:val="20"/>
                <w:szCs w:val="20"/>
              </w:rPr>
              <w:t xml:space="preserve">2016 </w:t>
            </w:r>
            <w:r w:rsidRPr="00A36917">
              <w:rPr>
                <w:rFonts w:ascii="Arial" w:hAnsi="Arial" w:cs="Arial"/>
                <w:sz w:val="20"/>
                <w:szCs w:val="20"/>
                <w:lang w:val="mn-MN"/>
              </w:rPr>
              <w:t>онд ойжуулалт болон хот суурин газрын ногоон байгууламжид нийт 6800 гаруй тарьц суулгац нийлүүлэхээр төлөвлөж байна.</w:t>
            </w:r>
          </w:p>
        </w:tc>
        <w:tc>
          <w:tcPr>
            <w:tcW w:w="796" w:type="dxa"/>
            <w:shd w:val="clear" w:color="auto" w:fill="auto"/>
          </w:tcPr>
          <w:p w:rsidR="007A3DD0" w:rsidRPr="0062792B" w:rsidRDefault="0062792B"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70</w:t>
            </w:r>
          </w:p>
        </w:tc>
      </w:tr>
      <w:tr w:rsidR="007A3DD0" w:rsidRPr="00A36917" w:rsidTr="00137A2C">
        <w:trPr>
          <w:trHeight w:val="983"/>
        </w:trPr>
        <w:tc>
          <w:tcPr>
            <w:tcW w:w="2694" w:type="dxa"/>
            <w:vMerge w:val="restart"/>
            <w:shd w:val="clear" w:color="auto" w:fill="auto"/>
          </w:tcPr>
          <w:p w:rsidR="007A3DD0" w:rsidRPr="00A36917" w:rsidRDefault="007A3DD0" w:rsidP="00704DD7">
            <w:pPr>
              <w:tabs>
                <w:tab w:val="left" w:pos="3463"/>
              </w:tabs>
              <w:spacing w:after="0"/>
              <w:jc w:val="both"/>
              <w:rPr>
                <w:rFonts w:ascii="Arial" w:hAnsi="Arial" w:cs="Arial"/>
                <w:sz w:val="20"/>
                <w:szCs w:val="20"/>
              </w:rPr>
            </w:pPr>
          </w:p>
          <w:p w:rsidR="007A3DD0" w:rsidRPr="00A36917" w:rsidRDefault="007A3DD0" w:rsidP="00704DD7">
            <w:pPr>
              <w:tabs>
                <w:tab w:val="left" w:pos="3463"/>
              </w:tabs>
              <w:spacing w:after="0"/>
              <w:jc w:val="both"/>
              <w:rPr>
                <w:rFonts w:ascii="Arial" w:hAnsi="Arial" w:cs="Arial"/>
                <w:sz w:val="20"/>
                <w:szCs w:val="20"/>
              </w:rPr>
            </w:pPr>
          </w:p>
          <w:p w:rsidR="007A3DD0" w:rsidRPr="00A36917" w:rsidRDefault="007A3DD0" w:rsidP="00704DD7">
            <w:pPr>
              <w:tabs>
                <w:tab w:val="left" w:pos="3463"/>
              </w:tabs>
              <w:spacing w:after="0"/>
              <w:jc w:val="both"/>
              <w:rPr>
                <w:rFonts w:ascii="Arial" w:hAnsi="Arial" w:cs="Arial"/>
                <w:sz w:val="20"/>
                <w:szCs w:val="20"/>
              </w:rPr>
            </w:pPr>
            <w:r w:rsidRPr="00A36917">
              <w:rPr>
                <w:rFonts w:ascii="Arial" w:hAnsi="Arial" w:cs="Arial"/>
                <w:sz w:val="20"/>
                <w:szCs w:val="20"/>
              </w:rPr>
              <w:t xml:space="preserve">90. </w:t>
            </w:r>
            <w:proofErr w:type="spellStart"/>
            <w:r w:rsidRPr="00A36917">
              <w:rPr>
                <w:rFonts w:ascii="Arial" w:hAnsi="Arial" w:cs="Arial"/>
                <w:sz w:val="20"/>
                <w:szCs w:val="20"/>
              </w:rPr>
              <w:t>Улс</w:t>
            </w:r>
            <w:proofErr w:type="spellEnd"/>
            <w:r w:rsidRPr="00A36917">
              <w:rPr>
                <w:rFonts w:ascii="Arial" w:hAnsi="Arial" w:cs="Arial"/>
                <w:sz w:val="20"/>
                <w:szCs w:val="20"/>
              </w:rPr>
              <w:t xml:space="preserve">, </w:t>
            </w:r>
            <w:proofErr w:type="spellStart"/>
            <w:r w:rsidRPr="00A36917">
              <w:rPr>
                <w:rFonts w:ascii="Arial" w:hAnsi="Arial" w:cs="Arial"/>
                <w:sz w:val="20"/>
                <w:szCs w:val="20"/>
              </w:rPr>
              <w:t>орон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нутгийн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төсөв</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болон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аж</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ахуйн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нэгж</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байгууллагын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хөрөнгөөр</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жил</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бүр</w:t>
            </w:r>
            <w:proofErr w:type="spellEnd"/>
            <w:r w:rsidRPr="00A36917">
              <w:rPr>
                <w:rFonts w:ascii="Arial" w:hAnsi="Arial" w:cs="Arial"/>
                <w:sz w:val="20"/>
                <w:szCs w:val="20"/>
              </w:rPr>
              <w:t xml:space="preserve"> 20-оос </w:t>
            </w:r>
            <w:proofErr w:type="spellStart"/>
            <w:r w:rsidRPr="00A36917">
              <w:rPr>
                <w:rFonts w:ascii="Arial" w:hAnsi="Arial" w:cs="Arial"/>
                <w:sz w:val="20"/>
                <w:szCs w:val="20"/>
              </w:rPr>
              <w:t>доошгүй</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га</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талбайд</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ойжуулалт</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хийх</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замаар</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Алтай</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хот</w:t>
            </w:r>
            <w:proofErr w:type="spellEnd"/>
            <w:r w:rsidRPr="00A36917">
              <w:rPr>
                <w:rFonts w:ascii="Arial" w:hAnsi="Arial" w:cs="Arial"/>
                <w:sz w:val="20"/>
                <w:szCs w:val="20"/>
                <w:lang w:val="mn-MN"/>
              </w:rPr>
              <w:t>ын</w:t>
            </w:r>
            <w:r w:rsidR="0062792B">
              <w:rPr>
                <w:rFonts w:ascii="Arial" w:hAnsi="Arial" w:cs="Arial"/>
                <w:sz w:val="20"/>
                <w:szCs w:val="20"/>
                <w:lang w:val="mn-MN"/>
              </w:rPr>
              <w:t xml:space="preserve"> </w:t>
            </w:r>
            <w:proofErr w:type="spellStart"/>
            <w:r w:rsidRPr="00A36917">
              <w:rPr>
                <w:rFonts w:ascii="Arial" w:hAnsi="Arial" w:cs="Arial"/>
                <w:sz w:val="20"/>
                <w:szCs w:val="20"/>
              </w:rPr>
              <w:t>болон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сумын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төвүүдийн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ногоон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байгууламжийг</w:t>
            </w:r>
            <w:proofErr w:type="spellEnd"/>
            <w:r w:rsidRPr="00A36917">
              <w:rPr>
                <w:rFonts w:ascii="Arial" w:hAnsi="Arial" w:cs="Arial"/>
                <w:sz w:val="20"/>
                <w:szCs w:val="20"/>
              </w:rPr>
              <w:t xml:space="preserve"> 2 </w:t>
            </w:r>
            <w:proofErr w:type="spellStart"/>
            <w:r w:rsidRPr="00A36917">
              <w:rPr>
                <w:rFonts w:ascii="Arial" w:hAnsi="Arial" w:cs="Arial"/>
                <w:sz w:val="20"/>
                <w:szCs w:val="20"/>
              </w:rPr>
              <w:t>дахин</w:t>
            </w:r>
            <w:proofErr w:type="spellEnd"/>
            <w:r w:rsidR="0062792B">
              <w:rPr>
                <w:rFonts w:ascii="Arial" w:hAnsi="Arial" w:cs="Arial"/>
                <w:sz w:val="20"/>
                <w:szCs w:val="20"/>
                <w:lang w:val="mn-MN"/>
              </w:rPr>
              <w:t xml:space="preserve"> </w:t>
            </w:r>
            <w:proofErr w:type="spellStart"/>
            <w:r w:rsidRPr="00A36917">
              <w:rPr>
                <w:rFonts w:ascii="Arial" w:hAnsi="Arial" w:cs="Arial"/>
                <w:sz w:val="20"/>
                <w:szCs w:val="20"/>
              </w:rPr>
              <w:t>нэмэгдүүлнэ</w:t>
            </w:r>
            <w:proofErr w:type="spellEnd"/>
          </w:p>
        </w:tc>
        <w:tc>
          <w:tcPr>
            <w:tcW w:w="3118" w:type="dxa"/>
            <w:shd w:val="clear" w:color="auto" w:fill="auto"/>
          </w:tcPr>
          <w:p w:rsidR="007A3DD0" w:rsidRPr="00A36917" w:rsidRDefault="007A3DD0" w:rsidP="0062792B">
            <w:pPr>
              <w:pStyle w:val="Body1"/>
              <w:tabs>
                <w:tab w:val="left" w:pos="0"/>
                <w:tab w:val="left" w:pos="284"/>
              </w:tabs>
              <w:spacing w:after="0" w:line="240" w:lineRule="auto"/>
              <w:contextualSpacing/>
              <w:jc w:val="both"/>
              <w:rPr>
                <w:rFonts w:ascii="Arial" w:hAnsi="Arial" w:cs="Arial"/>
                <w:color w:val="auto"/>
                <w:sz w:val="20"/>
                <w:lang w:val="mn-MN"/>
              </w:rPr>
            </w:pPr>
            <w:r w:rsidRPr="00A36917">
              <w:rPr>
                <w:rFonts w:ascii="Arial" w:hAnsi="Arial" w:cs="Arial"/>
                <w:color w:val="auto"/>
                <w:sz w:val="20"/>
                <w:lang w:val="mn-MN"/>
              </w:rPr>
              <w:t>1.Аймаг, сумын хэмжээнд ойжуулалт цэцэрлэгжүүлэлтийн ажлыг эрчимжүүлэх зорилгоор болзолт уралдаан зарлан дүгнэх, мод тарьж ургуулсан иргэдийг урамшуулах журам гаргаж мөрдөнө.</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A3DD0" w:rsidRPr="001853A0" w:rsidRDefault="0062792B" w:rsidP="00704DD7">
            <w:pPr>
              <w:pStyle w:val="Body1"/>
              <w:tabs>
                <w:tab w:val="left" w:pos="0"/>
                <w:tab w:val="left" w:pos="284"/>
              </w:tabs>
              <w:spacing w:after="0" w:line="240" w:lineRule="auto"/>
              <w:contextualSpacing/>
              <w:jc w:val="both"/>
              <w:rPr>
                <w:rFonts w:ascii="Arial" w:hAnsi="Arial" w:cs="Arial"/>
                <w:sz w:val="20"/>
                <w:lang w:val="mn-MN"/>
              </w:rPr>
            </w:pPr>
            <w:r>
              <w:rPr>
                <w:rFonts w:ascii="Arial" w:hAnsi="Arial" w:cs="Arial"/>
                <w:sz w:val="20"/>
                <w:lang w:val="mn-MN"/>
              </w:rPr>
              <w:t xml:space="preserve">Улсын хэмжээнд зохион байгуулагдаж буй </w:t>
            </w:r>
            <w:r w:rsidR="007A3DD0">
              <w:rPr>
                <w:rFonts w:ascii="Arial" w:hAnsi="Arial" w:cs="Arial"/>
                <w:sz w:val="20"/>
                <w:lang w:val="mn-MN"/>
              </w:rPr>
              <w:t xml:space="preserve"> “Нэг сая мод тарих</w:t>
            </w:r>
            <w:r>
              <w:rPr>
                <w:rFonts w:ascii="Arial" w:hAnsi="Arial" w:cs="Arial"/>
                <w:sz w:val="20"/>
                <w:lang w:val="mn-MN"/>
              </w:rPr>
              <w:t>”</w:t>
            </w:r>
            <w:r w:rsidR="007A3DD0">
              <w:rPr>
                <w:rFonts w:ascii="Arial" w:hAnsi="Arial" w:cs="Arial"/>
                <w:sz w:val="20"/>
                <w:lang w:val="mn-MN"/>
              </w:rPr>
              <w:t xml:space="preserve"> ажлын хүрээнд</w:t>
            </w:r>
            <w:r>
              <w:rPr>
                <w:rFonts w:ascii="Arial" w:hAnsi="Arial" w:cs="Arial"/>
                <w:sz w:val="20"/>
                <w:lang w:val="mn-MN"/>
              </w:rPr>
              <w:t xml:space="preserve"> </w:t>
            </w:r>
            <w:r w:rsidR="00816837">
              <w:rPr>
                <w:rFonts w:ascii="Arial" w:hAnsi="Arial" w:cs="Arial"/>
                <w:sz w:val="20"/>
              </w:rPr>
              <w:t xml:space="preserve"> </w:t>
            </w:r>
            <w:r w:rsidR="007A3DD0">
              <w:rPr>
                <w:rFonts w:ascii="Arial" w:hAnsi="Arial" w:cs="Arial"/>
                <w:sz w:val="20"/>
                <w:lang w:val="mn-MN"/>
              </w:rPr>
              <w:t>БОНХ</w:t>
            </w:r>
            <w:r>
              <w:rPr>
                <w:rFonts w:ascii="Arial" w:hAnsi="Arial" w:cs="Arial"/>
                <w:sz w:val="20"/>
                <w:lang w:val="mn-MN"/>
              </w:rPr>
              <w:t>АЖ</w:t>
            </w:r>
            <w:r w:rsidR="007A3DD0">
              <w:rPr>
                <w:rFonts w:ascii="Arial" w:hAnsi="Arial" w:cs="Arial"/>
                <w:sz w:val="20"/>
                <w:lang w:val="mn-MN"/>
              </w:rPr>
              <w:t>Я,  Монголын ахмад багш нарын холбоотой хамтран “ Орчноо цэцэрлэгжүүлэх, ногоон байгууламжийг нэмэгдүүлэх ” талаар бүх шатны сургууль, цэцэрлэгүүдийн дунд болзолт уралдааныг зарласан бөгөөд бо</w:t>
            </w:r>
            <w:r>
              <w:rPr>
                <w:rFonts w:ascii="Arial" w:hAnsi="Arial" w:cs="Arial"/>
                <w:sz w:val="20"/>
                <w:lang w:val="mn-MN"/>
              </w:rPr>
              <w:t xml:space="preserve">лзолыг нийт 18 сумд хүргүүлсэн бөгөөд сургууль, цэцэрлэгүүд орчноо </w:t>
            </w:r>
            <w:r w:rsidR="001853A0">
              <w:rPr>
                <w:rFonts w:ascii="Arial" w:hAnsi="Arial" w:cs="Arial"/>
                <w:sz w:val="20"/>
                <w:lang w:val="mn-MN"/>
              </w:rPr>
              <w:t xml:space="preserve">тохижуулан, ногоон байгууламжийн ажлыг </w:t>
            </w:r>
            <w:r>
              <w:rPr>
                <w:rFonts w:ascii="Arial" w:hAnsi="Arial" w:cs="Arial"/>
                <w:sz w:val="20"/>
                <w:lang w:val="mn-MN"/>
              </w:rPr>
              <w:t xml:space="preserve"> </w:t>
            </w:r>
            <w:r w:rsidR="001853A0">
              <w:rPr>
                <w:rFonts w:ascii="Arial" w:hAnsi="Arial" w:cs="Arial"/>
                <w:sz w:val="20"/>
                <w:lang w:val="mn-MN"/>
              </w:rPr>
              <w:t>хийж эхлүүлээд байна.</w:t>
            </w:r>
          </w:p>
          <w:p w:rsidR="007A3DD0" w:rsidRPr="007132FB" w:rsidRDefault="007A3DD0" w:rsidP="00704DD7">
            <w:pPr>
              <w:pStyle w:val="Body1"/>
              <w:tabs>
                <w:tab w:val="left" w:pos="0"/>
                <w:tab w:val="left" w:pos="284"/>
              </w:tabs>
              <w:spacing w:after="0" w:line="240" w:lineRule="auto"/>
              <w:contextualSpacing/>
              <w:jc w:val="both"/>
              <w:rPr>
                <w:rFonts w:ascii="Arial" w:hAnsi="Arial" w:cs="Arial"/>
                <w:sz w:val="20"/>
                <w:lang w:val="mn-MN"/>
              </w:rPr>
            </w:pPr>
            <w:r w:rsidRPr="00A36917">
              <w:rPr>
                <w:rFonts w:ascii="Arial" w:hAnsi="Arial" w:cs="Arial"/>
                <w:sz w:val="20"/>
                <w:lang w:val="mn-MN"/>
              </w:rPr>
              <w:t>Аймгийн хэмжээнд мод тар</w:t>
            </w:r>
            <w:r>
              <w:rPr>
                <w:rFonts w:ascii="Arial" w:hAnsi="Arial" w:cs="Arial"/>
                <w:sz w:val="20"/>
                <w:lang w:val="mn-MN"/>
              </w:rPr>
              <w:t>ь</w:t>
            </w:r>
            <w:r w:rsidRPr="00A36917">
              <w:rPr>
                <w:rFonts w:ascii="Arial" w:hAnsi="Arial" w:cs="Arial"/>
                <w:sz w:val="20"/>
                <w:lang w:val="mn-MN"/>
              </w:rPr>
              <w:t>сан биш тарьж ургуулсан иргэн, аж ахуйн нэгжүүдийн дунд болзолт уралдаан зарлахаар удирдамж боловсруулан батлуулахаар ажиллаж байна. Батлуулсан удирдамж төлөвлөгөөний дагуу жил бүр энэ ажлыг  уламжлал болгон зохион байгуулахаар төлөвлөж байна.</w:t>
            </w:r>
          </w:p>
        </w:tc>
        <w:tc>
          <w:tcPr>
            <w:tcW w:w="796" w:type="dxa"/>
            <w:shd w:val="clear" w:color="auto" w:fill="auto"/>
          </w:tcPr>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p>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p>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30</w:t>
            </w:r>
          </w:p>
        </w:tc>
      </w:tr>
      <w:tr w:rsidR="007A3DD0" w:rsidRPr="00A36917" w:rsidTr="00137A2C">
        <w:trPr>
          <w:trHeight w:val="274"/>
        </w:trPr>
        <w:tc>
          <w:tcPr>
            <w:tcW w:w="2694" w:type="dxa"/>
            <w:vMerge/>
            <w:shd w:val="clear" w:color="auto" w:fill="auto"/>
          </w:tcPr>
          <w:p w:rsidR="007A3DD0" w:rsidRPr="00A36917" w:rsidRDefault="007A3DD0" w:rsidP="00704DD7">
            <w:pPr>
              <w:tabs>
                <w:tab w:val="left" w:pos="3463"/>
              </w:tabs>
              <w:spacing w:after="0"/>
              <w:jc w:val="both"/>
              <w:rPr>
                <w:rFonts w:ascii="Arial" w:hAnsi="Arial" w:cs="Arial"/>
                <w:sz w:val="20"/>
                <w:szCs w:val="20"/>
              </w:rPr>
            </w:pPr>
          </w:p>
        </w:tc>
        <w:tc>
          <w:tcPr>
            <w:tcW w:w="3118" w:type="dxa"/>
            <w:shd w:val="clear" w:color="auto" w:fill="auto"/>
          </w:tcPr>
          <w:p w:rsidR="007A3DD0" w:rsidRPr="00A36917" w:rsidRDefault="007A3DD0" w:rsidP="0062792B">
            <w:pPr>
              <w:pStyle w:val="Body1"/>
              <w:tabs>
                <w:tab w:val="left" w:pos="0"/>
                <w:tab w:val="left" w:pos="284"/>
              </w:tabs>
              <w:spacing w:after="0" w:line="240" w:lineRule="auto"/>
              <w:contextualSpacing/>
              <w:jc w:val="both"/>
              <w:rPr>
                <w:rFonts w:ascii="Arial" w:hAnsi="Arial" w:cs="Arial"/>
                <w:color w:val="auto"/>
                <w:sz w:val="20"/>
                <w:lang w:val="mn-MN"/>
              </w:rPr>
            </w:pPr>
            <w:r w:rsidRPr="00A36917">
              <w:rPr>
                <w:rFonts w:ascii="Arial" w:hAnsi="Arial" w:cs="Arial"/>
                <w:color w:val="auto"/>
                <w:sz w:val="20"/>
                <w:lang w:val="mn-MN"/>
              </w:rPr>
              <w:t>2.Төв суурин газруудад үйл ажиллагаа явуулж буй аж ахуйн нэгж, байгууллагууд эзэмшиж буй газрынхаа 10-</w:t>
            </w:r>
            <w:r w:rsidRPr="00A36917">
              <w:rPr>
                <w:rFonts w:ascii="Arial" w:hAnsi="Arial" w:cs="Arial"/>
                <w:color w:val="auto"/>
                <w:sz w:val="20"/>
                <w:lang w:val="mn-MN"/>
              </w:rPr>
              <w:lastRenderedPageBreak/>
              <w:t>аас доошгүй хувьд ногоон байгууламж бий болгож, өнгө үзэмж, эрүүл ахуйн нөхцлийг сайжруулах арга хэмжээ авна.</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lastRenderedPageBreak/>
              <w:t>2014-2016</w:t>
            </w:r>
          </w:p>
        </w:tc>
        <w:tc>
          <w:tcPr>
            <w:tcW w:w="6689" w:type="dxa"/>
            <w:shd w:val="clear" w:color="auto" w:fill="auto"/>
          </w:tcPr>
          <w:p w:rsidR="0062792B" w:rsidRDefault="007A3DD0" w:rsidP="0062792B">
            <w:pPr>
              <w:tabs>
                <w:tab w:val="left" w:pos="709"/>
              </w:tabs>
              <w:spacing w:after="0" w:line="240" w:lineRule="auto"/>
              <w:jc w:val="both"/>
              <w:rPr>
                <w:rFonts w:ascii="Arial" w:hAnsi="Arial" w:cs="Arial"/>
                <w:sz w:val="20"/>
                <w:szCs w:val="20"/>
                <w:lang w:val="mn-MN"/>
              </w:rPr>
            </w:pPr>
            <w:r w:rsidRPr="00A36917">
              <w:rPr>
                <w:rFonts w:ascii="Arial" w:hAnsi="Arial" w:cs="Arial"/>
                <w:sz w:val="20"/>
                <w:szCs w:val="20"/>
                <w:lang w:val="mn-MN"/>
              </w:rPr>
              <w:t xml:space="preserve">Хаврын мод тарих ажлын хүрээнд аймгийн хэмжээнд төв суурын газрын 176 айл өрх 814 ширхэг мод, аж ахуйн нэгж, албан байгууллагууд нийтийн эзэмшлийн талбай болон байгууллагын гадна тохижилтондоо 4288 ширхэг мод, нэрэмжит төгөл бичил </w:t>
            </w:r>
            <w:r w:rsidRPr="00A36917">
              <w:rPr>
                <w:rFonts w:ascii="Arial" w:hAnsi="Arial" w:cs="Arial"/>
                <w:sz w:val="20"/>
                <w:szCs w:val="20"/>
                <w:lang w:val="mn-MN"/>
              </w:rPr>
              <w:lastRenderedPageBreak/>
              <w:t>цэцэрлэгт 426 мод, шинээр нийт 7 га талбайд бичил цэцэрлэг байгуулж 2900 мод тарьж нийт 158 аж ахуйн нэгж, албан байгууллага, 2874 иргэн оролцож 8511 мод, бут сөөг тарьж 2930м</w:t>
            </w:r>
            <w:r w:rsidRPr="00A36917">
              <w:rPr>
                <w:rFonts w:ascii="Arial" w:hAnsi="Arial" w:cs="Arial"/>
                <w:sz w:val="20"/>
                <w:szCs w:val="20"/>
                <w:vertAlign w:val="superscript"/>
                <w:lang w:val="mn-MN"/>
              </w:rPr>
              <w:t xml:space="preserve">2 </w:t>
            </w:r>
            <w:r w:rsidRPr="00A36917">
              <w:rPr>
                <w:rFonts w:ascii="Arial" w:hAnsi="Arial" w:cs="Arial"/>
                <w:sz w:val="20"/>
                <w:szCs w:val="20"/>
                <w:lang w:val="mn-MN"/>
              </w:rPr>
              <w:t>талбай зүлэгжүүлсэн, цэцгийн мандал 26м</w:t>
            </w:r>
            <w:r w:rsidRPr="00A36917">
              <w:rPr>
                <w:rFonts w:ascii="Arial" w:hAnsi="Arial" w:cs="Arial"/>
                <w:sz w:val="20"/>
                <w:szCs w:val="20"/>
                <w:vertAlign w:val="superscript"/>
                <w:lang w:val="mn-MN"/>
              </w:rPr>
              <w:t>2</w:t>
            </w:r>
            <w:r w:rsidRPr="00A36917">
              <w:rPr>
                <w:rFonts w:ascii="Arial" w:hAnsi="Arial" w:cs="Arial"/>
                <w:sz w:val="20"/>
                <w:szCs w:val="20"/>
                <w:lang w:val="mn-MN"/>
              </w:rPr>
              <w:t xml:space="preserve"> талбайд байгуулж нийт 27360.0 төгрөг зарцуулсан байна.</w:t>
            </w:r>
          </w:p>
          <w:p w:rsidR="007A3DD0" w:rsidRPr="0062792B" w:rsidRDefault="007A3DD0" w:rsidP="0062792B">
            <w:pPr>
              <w:tabs>
                <w:tab w:val="left" w:pos="709"/>
              </w:tabs>
              <w:spacing w:after="0" w:line="240" w:lineRule="auto"/>
              <w:jc w:val="both"/>
              <w:rPr>
                <w:rFonts w:ascii="Arial" w:hAnsi="Arial" w:cs="Arial"/>
                <w:sz w:val="20"/>
                <w:szCs w:val="20"/>
                <w:lang w:val="mn-MN"/>
              </w:rPr>
            </w:pPr>
            <w:r w:rsidRPr="0062792B">
              <w:rPr>
                <w:rFonts w:ascii="Arial" w:hAnsi="Arial" w:cs="Arial"/>
                <w:sz w:val="20"/>
                <w:szCs w:val="20"/>
                <w:lang w:val="mn-MN"/>
              </w:rPr>
              <w:t>Мөн шинээр баригдаж байгаа барилга байгууламж, шинээр газар олгохдоо тухайн об</w:t>
            </w:r>
            <w:r w:rsidR="0062792B">
              <w:rPr>
                <w:rFonts w:ascii="Arial" w:hAnsi="Arial" w:cs="Arial"/>
                <w:sz w:val="20"/>
                <w:szCs w:val="20"/>
                <w:lang w:val="mn-MN"/>
              </w:rPr>
              <w:t>ь</w:t>
            </w:r>
            <w:r w:rsidRPr="0062792B">
              <w:rPr>
                <w:rFonts w:ascii="Arial" w:hAnsi="Arial" w:cs="Arial"/>
                <w:sz w:val="20"/>
                <w:szCs w:val="20"/>
                <w:lang w:val="mn-MN"/>
              </w:rPr>
              <w:t>ектийн 10%-иас доошгүй хувьд ногоон байгууламж байгуулах талаар БОНБЕҮ хийхдээ тусгаж байна.</w:t>
            </w:r>
          </w:p>
        </w:tc>
        <w:tc>
          <w:tcPr>
            <w:tcW w:w="796" w:type="dxa"/>
            <w:shd w:val="clear" w:color="auto" w:fill="auto"/>
          </w:tcPr>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lastRenderedPageBreak/>
              <w:t>50</w:t>
            </w:r>
          </w:p>
        </w:tc>
      </w:tr>
      <w:tr w:rsidR="007A3DD0" w:rsidRPr="00A36917" w:rsidTr="00137A2C">
        <w:trPr>
          <w:trHeight w:val="70"/>
        </w:trPr>
        <w:tc>
          <w:tcPr>
            <w:tcW w:w="2694" w:type="dxa"/>
            <w:vMerge/>
            <w:shd w:val="clear" w:color="auto" w:fill="auto"/>
          </w:tcPr>
          <w:p w:rsidR="007A3DD0" w:rsidRPr="00A36917" w:rsidRDefault="007A3DD0" w:rsidP="00704DD7">
            <w:pPr>
              <w:tabs>
                <w:tab w:val="left" w:pos="3463"/>
              </w:tabs>
              <w:spacing w:after="0"/>
              <w:jc w:val="both"/>
              <w:rPr>
                <w:rFonts w:ascii="Arial" w:hAnsi="Arial" w:cs="Arial"/>
                <w:sz w:val="20"/>
                <w:szCs w:val="20"/>
              </w:rPr>
            </w:pPr>
          </w:p>
        </w:tc>
        <w:tc>
          <w:tcPr>
            <w:tcW w:w="3118" w:type="dxa"/>
            <w:shd w:val="clear" w:color="auto" w:fill="auto"/>
            <w:vAlign w:val="center"/>
          </w:tcPr>
          <w:p w:rsidR="007A3DD0" w:rsidRPr="00A36917" w:rsidRDefault="007A3DD0" w:rsidP="0062792B">
            <w:pPr>
              <w:pStyle w:val="Default"/>
              <w:contextualSpacing/>
              <w:jc w:val="both"/>
              <w:rPr>
                <w:rFonts w:ascii="Arial" w:hAnsi="Arial" w:cs="Arial"/>
                <w:color w:val="auto"/>
                <w:sz w:val="20"/>
                <w:szCs w:val="20"/>
                <w:lang w:val="mn-MN"/>
              </w:rPr>
            </w:pPr>
            <w:r w:rsidRPr="00A36917">
              <w:rPr>
                <w:rFonts w:ascii="Arial" w:hAnsi="Arial" w:cs="Arial"/>
                <w:color w:val="auto"/>
                <w:sz w:val="20"/>
                <w:szCs w:val="20"/>
                <w:lang w:val="mn-MN"/>
              </w:rPr>
              <w:t>3.Цөлжилт эрчимтэй явагдаж буй Хөхморьт, Баян-Уул, Жаргалан, Тайшир, Дэлгэр, Бигэр, Дарив сумдад улс орон нутгийн төсөв, төсөл хөтөлбөрийн шугамаар ойжуулалтын ажлыг хийж гүйцэтгэнэ.</w:t>
            </w:r>
          </w:p>
        </w:tc>
        <w:tc>
          <w:tcPr>
            <w:tcW w:w="993" w:type="dxa"/>
            <w:shd w:val="clear" w:color="auto" w:fill="auto"/>
          </w:tcPr>
          <w:p w:rsidR="007A3DD0" w:rsidRPr="00A36917" w:rsidRDefault="007A3DD0"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A3DD0" w:rsidRPr="00A36917" w:rsidRDefault="007A3DD0" w:rsidP="00704DD7">
            <w:pPr>
              <w:spacing w:after="0" w:line="240" w:lineRule="auto"/>
              <w:jc w:val="both"/>
              <w:rPr>
                <w:rFonts w:ascii="Arial" w:hAnsi="Arial" w:cs="Arial"/>
                <w:sz w:val="20"/>
                <w:szCs w:val="20"/>
                <w:lang w:val="mn-MN"/>
              </w:rPr>
            </w:pPr>
            <w:r w:rsidRPr="00A36917">
              <w:rPr>
                <w:rFonts w:ascii="Arial" w:hAnsi="Arial" w:cs="Arial"/>
                <w:sz w:val="20"/>
                <w:szCs w:val="20"/>
                <w:lang w:val="mn-MN"/>
              </w:rPr>
              <w:t>Байгаль хамгаалах нөхөн сэргээх арга хэмжээний зардлаар Дарив сумд ойжуулалты</w:t>
            </w:r>
            <w:r>
              <w:rPr>
                <w:rFonts w:ascii="Arial" w:hAnsi="Arial" w:cs="Arial"/>
                <w:sz w:val="20"/>
                <w:szCs w:val="20"/>
                <w:lang w:val="mn-MN"/>
              </w:rPr>
              <w:t xml:space="preserve">н ажлыг “Урт салаа” нөхөрлөл, </w:t>
            </w:r>
            <w:r w:rsidRPr="00A36917">
              <w:rPr>
                <w:rFonts w:ascii="Arial" w:hAnsi="Arial" w:cs="Arial"/>
                <w:sz w:val="20"/>
                <w:szCs w:val="20"/>
                <w:lang w:val="mn-MN"/>
              </w:rPr>
              <w:t>Ногоон хэрэм үндэсний хөтөлбөрийн хүрээнд 5</w:t>
            </w:r>
            <w:r w:rsidR="0062792B">
              <w:rPr>
                <w:rFonts w:ascii="Arial" w:hAnsi="Arial" w:cs="Arial"/>
                <w:sz w:val="20"/>
                <w:szCs w:val="20"/>
                <w:lang w:val="mn-MN"/>
              </w:rPr>
              <w:t xml:space="preserve"> </w:t>
            </w:r>
            <w:r w:rsidRPr="00A36917">
              <w:rPr>
                <w:rFonts w:ascii="Arial" w:hAnsi="Arial" w:cs="Arial"/>
                <w:sz w:val="20"/>
                <w:szCs w:val="20"/>
                <w:lang w:val="mn-MN"/>
              </w:rPr>
              <w:t>га ойн зурвас байгуулах ажлын гүйцэтгэгчээр Эрүүл-Ус ОНӨААТҮГ шалгарч гэрээ бай</w:t>
            </w:r>
            <w:r>
              <w:rPr>
                <w:rFonts w:ascii="Arial" w:hAnsi="Arial" w:cs="Arial"/>
                <w:sz w:val="20"/>
                <w:szCs w:val="20"/>
                <w:lang w:val="mn-MN"/>
              </w:rPr>
              <w:t>гуулан ажлыг эхлүүлээд байна.</w:t>
            </w:r>
          </w:p>
        </w:tc>
        <w:tc>
          <w:tcPr>
            <w:tcW w:w="796" w:type="dxa"/>
            <w:shd w:val="clear" w:color="auto" w:fill="auto"/>
          </w:tcPr>
          <w:p w:rsidR="007A3DD0" w:rsidRPr="00A36917" w:rsidRDefault="007A3DD0"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30</w:t>
            </w:r>
          </w:p>
        </w:tc>
      </w:tr>
      <w:tr w:rsidR="00DD177E" w:rsidRPr="00A36917" w:rsidTr="00137A2C">
        <w:trPr>
          <w:trHeight w:val="70"/>
        </w:trPr>
        <w:tc>
          <w:tcPr>
            <w:tcW w:w="2694" w:type="dxa"/>
            <w:vMerge w:val="restart"/>
            <w:shd w:val="clear" w:color="auto" w:fill="auto"/>
            <w:vAlign w:val="center"/>
          </w:tcPr>
          <w:p w:rsidR="00DD177E" w:rsidRPr="00A36917" w:rsidRDefault="00DD177E" w:rsidP="00704DD7">
            <w:pPr>
              <w:pStyle w:val="Body1"/>
              <w:spacing w:after="0"/>
              <w:jc w:val="both"/>
              <w:rPr>
                <w:rFonts w:ascii="Arial" w:hAnsi="Arial" w:cs="Arial"/>
                <w:color w:val="auto"/>
                <w:sz w:val="20"/>
              </w:rPr>
            </w:pPr>
            <w:r w:rsidRPr="00A36917">
              <w:rPr>
                <w:rFonts w:ascii="Arial" w:hAnsi="Arial" w:cs="Arial"/>
                <w:color w:val="auto"/>
                <w:sz w:val="20"/>
                <w:lang w:val="mn-MN"/>
              </w:rPr>
              <w:t>91.Хөв цөөрөм байгуулах ажлыг дэмжиж, булаг, рашааныг эхийг хамгаална.</w:t>
            </w:r>
          </w:p>
        </w:tc>
        <w:tc>
          <w:tcPr>
            <w:tcW w:w="3118" w:type="dxa"/>
            <w:shd w:val="clear" w:color="auto" w:fill="auto"/>
            <w:vAlign w:val="center"/>
          </w:tcPr>
          <w:p w:rsidR="00DD177E" w:rsidRPr="00A36917" w:rsidRDefault="00DD177E" w:rsidP="00704DD7">
            <w:pPr>
              <w:spacing w:after="0"/>
              <w:contextualSpacing/>
              <w:jc w:val="both"/>
              <w:rPr>
                <w:rFonts w:ascii="Arial" w:hAnsi="Arial" w:cs="Arial"/>
                <w:sz w:val="20"/>
                <w:szCs w:val="20"/>
                <w:lang w:val="mn-MN"/>
              </w:rPr>
            </w:pPr>
            <w:r w:rsidRPr="00A36917">
              <w:rPr>
                <w:rFonts w:ascii="Arial" w:hAnsi="Arial" w:cs="Arial"/>
                <w:sz w:val="20"/>
                <w:szCs w:val="20"/>
                <w:lang w:val="mn-MN"/>
              </w:rPr>
              <w:t>1. Цогт, Баян-Уул, Эрдэнэ, Төгрөг сумдад хур тунадасны усыг хуримтлуулж хөв цөөрөм, усан сан  байгуулах ажлыг улс болон орон нутгийн төсөв, төсөл хөтөлбөрийн шугамаар шийдвэрлэнэ.</w:t>
            </w:r>
          </w:p>
        </w:tc>
        <w:tc>
          <w:tcPr>
            <w:tcW w:w="993" w:type="dxa"/>
            <w:shd w:val="clear" w:color="auto" w:fill="auto"/>
            <w:vAlign w:val="center"/>
          </w:tcPr>
          <w:p w:rsidR="00DD177E" w:rsidRPr="00A36917" w:rsidRDefault="00DD177E" w:rsidP="00704DD7">
            <w:pPr>
              <w:spacing w:after="0"/>
              <w:contextualSpacing/>
              <w:jc w:val="center"/>
              <w:rPr>
                <w:rFonts w:ascii="Arial" w:hAnsi="Arial" w:cs="Arial"/>
                <w:sz w:val="20"/>
                <w:szCs w:val="20"/>
                <w:lang w:val="mn-MN"/>
              </w:rPr>
            </w:pPr>
            <w:r w:rsidRPr="00A36917">
              <w:rPr>
                <w:rFonts w:ascii="Arial" w:hAnsi="Arial" w:cs="Arial"/>
                <w:sz w:val="20"/>
                <w:szCs w:val="20"/>
                <w:lang w:val="mn-MN"/>
              </w:rPr>
              <w:t>2014-2016</w:t>
            </w:r>
          </w:p>
        </w:tc>
        <w:tc>
          <w:tcPr>
            <w:tcW w:w="6689" w:type="dxa"/>
            <w:shd w:val="clear" w:color="auto" w:fill="auto"/>
            <w:vAlign w:val="center"/>
          </w:tcPr>
          <w:p w:rsidR="00DD177E" w:rsidRPr="00A36917" w:rsidRDefault="00DD177E" w:rsidP="00704DD7">
            <w:pPr>
              <w:spacing w:after="0" w:line="240" w:lineRule="auto"/>
              <w:jc w:val="both"/>
              <w:rPr>
                <w:rFonts w:ascii="Arial" w:hAnsi="Arial" w:cs="Arial"/>
                <w:sz w:val="20"/>
                <w:szCs w:val="20"/>
                <w:lang w:val="mn-MN"/>
              </w:rPr>
            </w:pPr>
            <w:proofErr w:type="spellStart"/>
            <w:r w:rsidRPr="00A36917">
              <w:rPr>
                <w:rFonts w:ascii="Arial" w:eastAsia="Calibri" w:hAnsi="Arial" w:cs="Arial"/>
                <w:sz w:val="20"/>
                <w:szCs w:val="20"/>
              </w:rPr>
              <w:t>Зах</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зээл</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ба</w:t>
            </w:r>
            <w:proofErr w:type="spellEnd"/>
            <w:r>
              <w:rPr>
                <w:rFonts w:ascii="Arial" w:eastAsia="Calibri" w:hAnsi="Arial" w:cs="Arial"/>
                <w:sz w:val="20"/>
                <w:szCs w:val="20"/>
                <w:lang w:val="mn-MN"/>
              </w:rPr>
              <w:t xml:space="preserve"> б</w:t>
            </w:r>
            <w:proofErr w:type="spellStart"/>
            <w:r w:rsidRPr="00A36917">
              <w:rPr>
                <w:rFonts w:ascii="Arial" w:eastAsia="Calibri" w:hAnsi="Arial" w:cs="Arial"/>
                <w:sz w:val="20"/>
                <w:szCs w:val="20"/>
              </w:rPr>
              <w:t>элчээрийн</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менежмент</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буюу</w:t>
            </w:r>
            <w:proofErr w:type="spellEnd"/>
            <w:r w:rsidRPr="00A36917">
              <w:rPr>
                <w:rFonts w:ascii="Arial" w:eastAsia="Calibri" w:hAnsi="Arial" w:cs="Arial"/>
                <w:sz w:val="20"/>
                <w:szCs w:val="20"/>
              </w:rPr>
              <w:t xml:space="preserve"> IPAD </w:t>
            </w:r>
            <w:proofErr w:type="spellStart"/>
            <w:r w:rsidRPr="00A36917">
              <w:rPr>
                <w:rFonts w:ascii="Arial" w:eastAsia="Calibri" w:hAnsi="Arial" w:cs="Arial"/>
                <w:sz w:val="20"/>
                <w:szCs w:val="20"/>
              </w:rPr>
              <w:t>төслөөр</w:t>
            </w:r>
            <w:proofErr w:type="spellEnd"/>
            <w:r>
              <w:rPr>
                <w:rFonts w:ascii="Arial" w:eastAsia="Calibri" w:hAnsi="Arial" w:cs="Arial"/>
                <w:sz w:val="20"/>
                <w:szCs w:val="20"/>
                <w:lang w:val="mn-MN"/>
              </w:rPr>
              <w:t xml:space="preserve"> </w:t>
            </w:r>
            <w:r w:rsidRPr="00A36917">
              <w:rPr>
                <w:rFonts w:ascii="Arial" w:eastAsia="Calibri" w:hAnsi="Arial" w:cs="Arial"/>
                <w:sz w:val="20"/>
                <w:szCs w:val="20"/>
                <w:lang w:val="mn-MN"/>
              </w:rPr>
              <w:t>Алтай</w:t>
            </w:r>
            <w:r>
              <w:rPr>
                <w:rFonts w:ascii="Arial" w:eastAsia="Calibri" w:hAnsi="Arial" w:cs="Arial"/>
                <w:sz w:val="20"/>
                <w:szCs w:val="20"/>
                <w:lang w:val="mn-MN"/>
              </w:rPr>
              <w:t xml:space="preserve"> </w:t>
            </w:r>
            <w:proofErr w:type="spellStart"/>
            <w:r w:rsidRPr="00A36917">
              <w:rPr>
                <w:rFonts w:ascii="Arial" w:eastAsia="Calibri" w:hAnsi="Arial" w:cs="Arial"/>
                <w:sz w:val="20"/>
                <w:szCs w:val="20"/>
              </w:rPr>
              <w:t>сумын</w:t>
            </w:r>
            <w:proofErr w:type="spellEnd"/>
            <w:r>
              <w:rPr>
                <w:rFonts w:ascii="Arial" w:eastAsia="Calibri" w:hAnsi="Arial" w:cs="Arial"/>
                <w:sz w:val="20"/>
                <w:szCs w:val="20"/>
                <w:lang w:val="mn-MN"/>
              </w:rPr>
              <w:t xml:space="preserve"> </w:t>
            </w:r>
            <w:r w:rsidRPr="00A36917">
              <w:rPr>
                <w:rFonts w:ascii="Arial" w:hAnsi="Arial" w:cs="Arial"/>
                <w:sz w:val="20"/>
                <w:szCs w:val="20"/>
                <w:lang w:val="mn-MN"/>
              </w:rPr>
              <w:t>Индэрийн голын адаг, Алаг овоо</w:t>
            </w:r>
            <w:r w:rsidRPr="00A36917">
              <w:rPr>
                <w:rFonts w:ascii="Arial" w:eastAsia="Calibri" w:hAnsi="Arial" w:cs="Arial"/>
                <w:sz w:val="20"/>
                <w:szCs w:val="20"/>
                <w:lang w:val="mn-MN"/>
              </w:rPr>
              <w:t xml:space="preserve">, Цогт сумын </w:t>
            </w:r>
            <w:r w:rsidRPr="00A36917">
              <w:rPr>
                <w:rFonts w:ascii="Arial" w:hAnsi="Arial" w:cs="Arial"/>
                <w:sz w:val="20"/>
                <w:szCs w:val="20"/>
                <w:lang w:val="mn-MN"/>
              </w:rPr>
              <w:t xml:space="preserve">Баян –Улаан багийн Улаан толгой, Цээл сумын  </w:t>
            </w:r>
            <w:r>
              <w:rPr>
                <w:rFonts w:ascii="Arial" w:hAnsi="Arial" w:cs="Arial"/>
                <w:sz w:val="20"/>
                <w:szCs w:val="20"/>
                <w:lang w:val="mn-MN"/>
              </w:rPr>
              <w:t xml:space="preserve">Дэрстэй </w:t>
            </w:r>
            <w:r w:rsidRPr="00A36917">
              <w:rPr>
                <w:rFonts w:ascii="Arial" w:hAnsi="Arial" w:cs="Arial"/>
                <w:sz w:val="20"/>
                <w:szCs w:val="20"/>
                <w:lang w:val="mn-MN"/>
              </w:rPr>
              <w:t xml:space="preserve"> багийн </w:t>
            </w:r>
            <w:r w:rsidRPr="00A36917">
              <w:rPr>
                <w:rFonts w:ascii="Arial" w:hAnsi="Arial" w:cs="Arial"/>
                <w:iCs/>
                <w:sz w:val="20"/>
                <w:szCs w:val="20"/>
                <w:lang w:val="mn-MN"/>
              </w:rPr>
              <w:t>Их гангат зэрэг газруудад шинээр хөв байгуулах</w:t>
            </w:r>
            <w:r w:rsidRPr="00A36917">
              <w:rPr>
                <w:rFonts w:ascii="Arial" w:hAnsi="Arial" w:cs="Arial"/>
                <w:sz w:val="20"/>
                <w:szCs w:val="20"/>
                <w:lang w:val="mn-MN"/>
              </w:rPr>
              <w:t>, Цээл сумын Бүрэнжаргалант багийн Гурван цастын оройн хөвийг сэргээн засварлахаар газар дээр нь хэмжилт судалгаа хийж зураг төсвийг боловсруулах ажил хийгдэж байна.</w:t>
            </w:r>
          </w:p>
        </w:tc>
        <w:tc>
          <w:tcPr>
            <w:tcW w:w="796" w:type="dxa"/>
            <w:shd w:val="clear" w:color="auto" w:fill="auto"/>
            <w:vAlign w:val="center"/>
          </w:tcPr>
          <w:p w:rsidR="00DD177E" w:rsidRPr="00A36917" w:rsidRDefault="00DD177E" w:rsidP="00704DD7">
            <w:pPr>
              <w:spacing w:after="0"/>
              <w:jc w:val="center"/>
              <w:rPr>
                <w:rFonts w:ascii="Arial" w:hAnsi="Arial" w:cs="Arial"/>
                <w:sz w:val="20"/>
                <w:szCs w:val="20"/>
                <w:lang w:val="mn-MN"/>
              </w:rPr>
            </w:pPr>
            <w:r w:rsidRPr="00A36917">
              <w:rPr>
                <w:rFonts w:ascii="Arial" w:hAnsi="Arial" w:cs="Arial"/>
                <w:sz w:val="20"/>
                <w:szCs w:val="20"/>
                <w:lang w:val="mn-MN"/>
              </w:rPr>
              <w:t>50</w:t>
            </w:r>
          </w:p>
        </w:tc>
      </w:tr>
      <w:tr w:rsidR="00DD177E" w:rsidRPr="00A36917" w:rsidTr="00137A2C">
        <w:trPr>
          <w:trHeight w:val="70"/>
        </w:trPr>
        <w:tc>
          <w:tcPr>
            <w:tcW w:w="2694" w:type="dxa"/>
            <w:vMerge/>
            <w:shd w:val="clear" w:color="auto" w:fill="auto"/>
          </w:tcPr>
          <w:p w:rsidR="00DD177E" w:rsidRPr="00A36917" w:rsidRDefault="00DD177E" w:rsidP="00704DD7">
            <w:pPr>
              <w:pStyle w:val="Body1"/>
              <w:spacing w:after="0"/>
              <w:jc w:val="both"/>
              <w:rPr>
                <w:rFonts w:ascii="Arial" w:hAnsi="Arial" w:cs="Arial"/>
                <w:color w:val="auto"/>
                <w:sz w:val="20"/>
                <w:lang w:val="mn-MN"/>
              </w:rPr>
            </w:pPr>
          </w:p>
        </w:tc>
        <w:tc>
          <w:tcPr>
            <w:tcW w:w="3118" w:type="dxa"/>
            <w:shd w:val="clear" w:color="auto" w:fill="auto"/>
          </w:tcPr>
          <w:p w:rsidR="00DD177E" w:rsidRPr="00A36917" w:rsidRDefault="00DD177E" w:rsidP="0062792B">
            <w:pPr>
              <w:spacing w:after="0" w:line="240" w:lineRule="auto"/>
              <w:contextualSpacing/>
              <w:jc w:val="both"/>
              <w:rPr>
                <w:rFonts w:ascii="Arial" w:hAnsi="Arial" w:cs="Arial"/>
                <w:sz w:val="20"/>
                <w:szCs w:val="20"/>
                <w:lang w:val="mn-MN"/>
              </w:rPr>
            </w:pPr>
          </w:p>
          <w:p w:rsidR="00DD177E" w:rsidRPr="00A36917" w:rsidRDefault="00DD177E" w:rsidP="0062792B">
            <w:pPr>
              <w:spacing w:after="0" w:line="240" w:lineRule="auto"/>
              <w:contextualSpacing/>
              <w:jc w:val="both"/>
              <w:rPr>
                <w:rFonts w:ascii="Arial" w:hAnsi="Arial" w:cs="Arial"/>
                <w:sz w:val="20"/>
                <w:szCs w:val="20"/>
                <w:lang w:val="mn-MN"/>
              </w:rPr>
            </w:pPr>
          </w:p>
          <w:p w:rsidR="00DD177E" w:rsidRPr="00A36917" w:rsidRDefault="00DD177E" w:rsidP="0062792B">
            <w:pPr>
              <w:spacing w:after="0" w:line="240" w:lineRule="auto"/>
              <w:contextualSpacing/>
              <w:jc w:val="both"/>
              <w:rPr>
                <w:rFonts w:ascii="Arial" w:hAnsi="Arial" w:cs="Arial"/>
                <w:sz w:val="20"/>
                <w:szCs w:val="20"/>
                <w:lang w:val="mn-MN"/>
              </w:rPr>
            </w:pPr>
          </w:p>
          <w:p w:rsidR="00DD177E" w:rsidRPr="00A36917" w:rsidRDefault="00DD177E" w:rsidP="0062792B">
            <w:pPr>
              <w:spacing w:after="0" w:line="240" w:lineRule="auto"/>
              <w:contextualSpacing/>
              <w:jc w:val="both"/>
              <w:rPr>
                <w:rFonts w:ascii="Arial" w:hAnsi="Arial" w:cs="Arial"/>
                <w:sz w:val="20"/>
                <w:szCs w:val="20"/>
                <w:lang w:val="mn-MN"/>
              </w:rPr>
            </w:pPr>
            <w:r w:rsidRPr="00A36917">
              <w:rPr>
                <w:rFonts w:ascii="Arial" w:hAnsi="Arial" w:cs="Arial"/>
                <w:sz w:val="20"/>
                <w:szCs w:val="20"/>
                <w:lang w:val="mn-MN"/>
              </w:rPr>
              <w:t>2.Дарив, Бигэр, Тайшир, Жаргалан, Чандмань, Тонхил, Цээл, Халиун сумдад орон нутгийн төсвөөр, бусад сумдад төсөл хөтөлбөрийн шугамаар рашаан, булаг шандны  эхийг хамгаалаж, тохижуулах  ажлыг хийж гүйцэтгэнэ.</w:t>
            </w:r>
          </w:p>
        </w:tc>
        <w:tc>
          <w:tcPr>
            <w:tcW w:w="993" w:type="dxa"/>
            <w:shd w:val="clear" w:color="auto" w:fill="auto"/>
            <w:vAlign w:val="center"/>
          </w:tcPr>
          <w:p w:rsidR="00DD177E" w:rsidRPr="00A36917" w:rsidRDefault="00DD177E" w:rsidP="00704DD7">
            <w:pPr>
              <w:spacing w:after="0"/>
              <w:contextualSpacing/>
              <w:jc w:val="center"/>
              <w:rPr>
                <w:rFonts w:ascii="Arial" w:hAnsi="Arial" w:cs="Arial"/>
                <w:sz w:val="20"/>
                <w:szCs w:val="20"/>
                <w:lang w:val="mn-MN"/>
              </w:rPr>
            </w:pPr>
            <w:r w:rsidRPr="00A36917">
              <w:rPr>
                <w:rFonts w:ascii="Arial" w:hAnsi="Arial" w:cs="Arial"/>
                <w:sz w:val="20"/>
                <w:szCs w:val="20"/>
                <w:lang w:val="mn-MN"/>
              </w:rPr>
              <w:t>2014</w:t>
            </w:r>
            <w:r w:rsidRPr="00A36917">
              <w:rPr>
                <w:rFonts w:ascii="Arial" w:hAnsi="Arial" w:cs="Arial"/>
                <w:sz w:val="20"/>
                <w:szCs w:val="20"/>
              </w:rPr>
              <w:t>-</w:t>
            </w:r>
            <w:r w:rsidRPr="00A36917">
              <w:rPr>
                <w:rFonts w:ascii="Arial" w:hAnsi="Arial" w:cs="Arial"/>
                <w:sz w:val="20"/>
                <w:szCs w:val="20"/>
                <w:lang w:val="mn-MN"/>
              </w:rPr>
              <w:t>2016</w:t>
            </w:r>
          </w:p>
        </w:tc>
        <w:tc>
          <w:tcPr>
            <w:tcW w:w="6689" w:type="dxa"/>
            <w:shd w:val="clear" w:color="auto" w:fill="auto"/>
            <w:vAlign w:val="center"/>
          </w:tcPr>
          <w:p w:rsidR="00DD177E" w:rsidRDefault="00DD177E" w:rsidP="00704DD7">
            <w:pPr>
              <w:pStyle w:val="NoSpacing"/>
              <w:jc w:val="both"/>
              <w:rPr>
                <w:rFonts w:ascii="Arial" w:hAnsi="Arial" w:cs="Arial"/>
                <w:sz w:val="20"/>
                <w:szCs w:val="20"/>
                <w:lang w:val="mn-MN"/>
              </w:rPr>
            </w:pPr>
            <w:r w:rsidRPr="00A36917">
              <w:rPr>
                <w:rFonts w:ascii="Arial" w:eastAsia="Calibri" w:hAnsi="Arial" w:cs="Arial"/>
                <w:sz w:val="20"/>
                <w:szCs w:val="20"/>
                <w:lang w:val="mn-MN"/>
              </w:rPr>
              <w:t xml:space="preserve">Байгаль хамгаалах нөхөн сэргээх арга хэмжээний зардлаар </w:t>
            </w:r>
            <w:r w:rsidRPr="00A36917">
              <w:rPr>
                <w:rFonts w:ascii="Arial" w:hAnsi="Arial" w:cs="Arial"/>
                <w:sz w:val="20"/>
                <w:szCs w:val="20"/>
                <w:lang w:val="mn-MN"/>
              </w:rPr>
              <w:t>Цээл сумын Дэрстэй ба</w:t>
            </w:r>
            <w:r>
              <w:rPr>
                <w:rFonts w:ascii="Arial" w:hAnsi="Arial" w:cs="Arial"/>
                <w:sz w:val="20"/>
                <w:szCs w:val="20"/>
                <w:lang w:val="mn-MN"/>
              </w:rPr>
              <w:t>гийн Холиохын булаг, Тонхил сумын Б</w:t>
            </w:r>
            <w:r w:rsidRPr="00A36917">
              <w:rPr>
                <w:rFonts w:ascii="Arial" w:hAnsi="Arial" w:cs="Arial"/>
                <w:sz w:val="20"/>
                <w:szCs w:val="20"/>
                <w:lang w:val="mn-MN"/>
              </w:rPr>
              <w:t>үс уул баг</w:t>
            </w:r>
            <w:r>
              <w:rPr>
                <w:rFonts w:ascii="Arial" w:hAnsi="Arial" w:cs="Arial"/>
                <w:sz w:val="20"/>
                <w:szCs w:val="20"/>
                <w:lang w:val="mn-MN"/>
              </w:rPr>
              <w:t>ийн</w:t>
            </w:r>
            <w:r w:rsidRPr="00A36917">
              <w:rPr>
                <w:rFonts w:ascii="Arial" w:hAnsi="Arial" w:cs="Arial"/>
                <w:sz w:val="20"/>
                <w:szCs w:val="20"/>
                <w:lang w:val="mn-MN"/>
              </w:rPr>
              <w:t xml:space="preserve"> Хар чулуут булаг, Есөнбулаг сумын Баяншанд багийн Шаврын голын булгийг хамгаалах ажлын гүйцэтгэгчийг сонгон шалгаруулахаар ААНБ, ТББ, байгаль хамгаалах нөхөрлөл малчны бүлгүүдэд зар  хүргэж ажил тус бүр дээр 3-аас доошгүй төслийг 05 сарын 25-ны дотор  хүлээн авч шалгаруулахаар сумдад албан бичиг хүргүүлэн хэвлэ</w:t>
            </w:r>
            <w:r>
              <w:rPr>
                <w:rFonts w:ascii="Arial" w:hAnsi="Arial" w:cs="Arial"/>
                <w:sz w:val="20"/>
                <w:szCs w:val="20"/>
                <w:lang w:val="mn-MN"/>
              </w:rPr>
              <w:t>л мэдээллийн хэрэгслээр зар</w:t>
            </w:r>
            <w:r w:rsidRPr="00A36917">
              <w:rPr>
                <w:rFonts w:ascii="Arial" w:hAnsi="Arial" w:cs="Arial"/>
                <w:sz w:val="20"/>
                <w:szCs w:val="20"/>
                <w:lang w:val="mn-MN"/>
              </w:rPr>
              <w:t>лан ажилласан.</w:t>
            </w:r>
            <w:r>
              <w:rPr>
                <w:rFonts w:ascii="Arial" w:hAnsi="Arial" w:cs="Arial"/>
                <w:sz w:val="20"/>
                <w:szCs w:val="20"/>
                <w:lang w:val="mn-MN"/>
              </w:rPr>
              <w:t xml:space="preserve"> </w:t>
            </w:r>
            <w:r w:rsidRPr="00A36917">
              <w:rPr>
                <w:rFonts w:ascii="Arial" w:hAnsi="Arial" w:cs="Arial"/>
                <w:sz w:val="20"/>
                <w:szCs w:val="20"/>
                <w:lang w:val="mn-MN"/>
              </w:rPr>
              <w:t>Одоогийн байдлаар  Есөнбулаг сумын Баяншанд багийн Шаврын голын булгийг хамгаалахаар “Цэргийн булаг”</w:t>
            </w:r>
            <w:r>
              <w:rPr>
                <w:rFonts w:ascii="Arial" w:hAnsi="Arial" w:cs="Arial"/>
                <w:sz w:val="20"/>
                <w:szCs w:val="20"/>
                <w:lang w:val="mn-MN"/>
              </w:rPr>
              <w:t xml:space="preserve"> ХХК, Тонхил сумын Б</w:t>
            </w:r>
            <w:r w:rsidRPr="00A36917">
              <w:rPr>
                <w:rFonts w:ascii="Arial" w:hAnsi="Arial" w:cs="Arial"/>
                <w:sz w:val="20"/>
                <w:szCs w:val="20"/>
                <w:lang w:val="mn-MN"/>
              </w:rPr>
              <w:t>үс уул багийн Хар чулуут булгийн эхийг хамгаалахаар иргэн Ц.Мөн</w:t>
            </w:r>
            <w:r>
              <w:rPr>
                <w:rFonts w:ascii="Arial" w:hAnsi="Arial" w:cs="Arial"/>
                <w:sz w:val="20"/>
                <w:szCs w:val="20"/>
                <w:lang w:val="mn-MN"/>
              </w:rPr>
              <w:t xml:space="preserve">хцэрэн нар төсөл ирүүлээд байна. </w:t>
            </w:r>
          </w:p>
          <w:p w:rsidR="00DD177E" w:rsidRPr="00A36917" w:rsidRDefault="00DD177E" w:rsidP="00704DD7">
            <w:pPr>
              <w:spacing w:after="0"/>
              <w:jc w:val="both"/>
              <w:rPr>
                <w:rFonts w:ascii="Arial" w:eastAsia="Calibri" w:hAnsi="Arial" w:cs="Arial"/>
                <w:sz w:val="20"/>
                <w:szCs w:val="20"/>
              </w:rPr>
            </w:pPr>
            <w:r w:rsidRPr="00A36917">
              <w:rPr>
                <w:rFonts w:ascii="Arial" w:eastAsia="Calibri" w:hAnsi="Arial" w:cs="Arial"/>
                <w:sz w:val="20"/>
                <w:szCs w:val="20"/>
                <w:lang w:val="mn-MN"/>
              </w:rPr>
              <w:t>Мөн “</w:t>
            </w:r>
            <w:proofErr w:type="spellStart"/>
            <w:r w:rsidRPr="00A36917">
              <w:rPr>
                <w:rFonts w:ascii="Arial" w:eastAsia="Calibri" w:hAnsi="Arial" w:cs="Arial"/>
                <w:sz w:val="20"/>
                <w:szCs w:val="20"/>
              </w:rPr>
              <w:t>Зах</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зээл</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ба</w:t>
            </w:r>
            <w:proofErr w:type="spellEnd"/>
            <w:r>
              <w:rPr>
                <w:rFonts w:ascii="Arial" w:eastAsia="Calibri" w:hAnsi="Arial" w:cs="Arial"/>
                <w:sz w:val="20"/>
                <w:szCs w:val="20"/>
                <w:lang w:val="mn-MN"/>
              </w:rPr>
              <w:t xml:space="preserve"> б</w:t>
            </w:r>
            <w:proofErr w:type="spellStart"/>
            <w:r w:rsidRPr="00A36917">
              <w:rPr>
                <w:rFonts w:ascii="Arial" w:eastAsia="Calibri" w:hAnsi="Arial" w:cs="Arial"/>
                <w:sz w:val="20"/>
                <w:szCs w:val="20"/>
              </w:rPr>
              <w:t>элчээрийн</w:t>
            </w:r>
            <w:proofErr w:type="spellEnd"/>
            <w:r>
              <w:rPr>
                <w:rFonts w:ascii="Arial" w:eastAsia="Calibri" w:hAnsi="Arial" w:cs="Arial"/>
                <w:sz w:val="20"/>
                <w:szCs w:val="20"/>
                <w:lang w:val="mn-MN"/>
              </w:rPr>
              <w:t xml:space="preserve"> </w:t>
            </w:r>
            <w:proofErr w:type="spellStart"/>
            <w:r w:rsidRPr="00A36917">
              <w:rPr>
                <w:rFonts w:ascii="Arial" w:eastAsia="Calibri" w:hAnsi="Arial" w:cs="Arial"/>
                <w:sz w:val="20"/>
                <w:szCs w:val="20"/>
              </w:rPr>
              <w:t>менежмент</w:t>
            </w:r>
            <w:proofErr w:type="spellEnd"/>
            <w:r w:rsidRPr="00A36917">
              <w:rPr>
                <w:rFonts w:ascii="Arial" w:eastAsia="Calibri" w:hAnsi="Arial" w:cs="Arial"/>
                <w:sz w:val="20"/>
                <w:szCs w:val="20"/>
                <w:lang w:val="mn-MN"/>
              </w:rPr>
              <w:t>”</w:t>
            </w:r>
            <w:r>
              <w:rPr>
                <w:rFonts w:ascii="Arial" w:eastAsia="Calibri" w:hAnsi="Arial" w:cs="Arial"/>
                <w:sz w:val="20"/>
                <w:szCs w:val="20"/>
                <w:lang w:val="mn-MN"/>
              </w:rPr>
              <w:t xml:space="preserve"> </w:t>
            </w:r>
            <w:proofErr w:type="spellStart"/>
            <w:r w:rsidRPr="00A36917">
              <w:rPr>
                <w:rFonts w:ascii="Arial" w:eastAsia="Calibri" w:hAnsi="Arial" w:cs="Arial"/>
                <w:sz w:val="20"/>
                <w:szCs w:val="20"/>
              </w:rPr>
              <w:t>буюу</w:t>
            </w:r>
            <w:proofErr w:type="spellEnd"/>
            <w:r w:rsidRPr="00A36917">
              <w:rPr>
                <w:rFonts w:ascii="Arial" w:eastAsia="Calibri" w:hAnsi="Arial" w:cs="Arial"/>
                <w:sz w:val="20"/>
                <w:szCs w:val="20"/>
              </w:rPr>
              <w:t xml:space="preserve"> АPD </w:t>
            </w:r>
            <w:proofErr w:type="spellStart"/>
            <w:r w:rsidRPr="00A36917">
              <w:rPr>
                <w:rFonts w:ascii="Arial" w:eastAsia="Calibri" w:hAnsi="Arial" w:cs="Arial"/>
                <w:sz w:val="20"/>
                <w:szCs w:val="20"/>
              </w:rPr>
              <w:t>төсл</w:t>
            </w:r>
            <w:proofErr w:type="spellEnd"/>
            <w:r>
              <w:rPr>
                <w:rFonts w:ascii="Arial" w:eastAsia="Calibri" w:hAnsi="Arial" w:cs="Arial"/>
                <w:sz w:val="20"/>
                <w:szCs w:val="20"/>
                <w:lang w:val="mn-MN"/>
              </w:rPr>
              <w:t xml:space="preserve">өөс Цээл, Цогт, Алтай сумдад  </w:t>
            </w:r>
            <w:r w:rsidRPr="00A36917">
              <w:rPr>
                <w:rFonts w:ascii="Arial" w:eastAsia="Calibri" w:hAnsi="Arial" w:cs="Arial"/>
                <w:sz w:val="20"/>
                <w:szCs w:val="20"/>
                <w:lang w:val="mn-MN"/>
              </w:rPr>
              <w:t>тус бүр 2-3 бу</w:t>
            </w:r>
            <w:r>
              <w:rPr>
                <w:rFonts w:ascii="Arial" w:eastAsia="Calibri" w:hAnsi="Arial" w:cs="Arial"/>
                <w:sz w:val="20"/>
                <w:szCs w:val="20"/>
                <w:lang w:val="mn-MN"/>
              </w:rPr>
              <w:t xml:space="preserve">лаг хамгаалах ажил хийгдэнэ. </w:t>
            </w:r>
          </w:p>
        </w:tc>
        <w:tc>
          <w:tcPr>
            <w:tcW w:w="796" w:type="dxa"/>
            <w:shd w:val="clear" w:color="auto" w:fill="auto"/>
            <w:vAlign w:val="center"/>
          </w:tcPr>
          <w:p w:rsidR="00DD177E" w:rsidRPr="00A36917" w:rsidRDefault="00DD177E" w:rsidP="00704DD7">
            <w:pPr>
              <w:spacing w:after="0"/>
              <w:jc w:val="center"/>
              <w:rPr>
                <w:rFonts w:ascii="Arial" w:hAnsi="Arial" w:cs="Arial"/>
                <w:sz w:val="20"/>
                <w:szCs w:val="20"/>
                <w:lang w:val="mn-MN"/>
              </w:rPr>
            </w:pPr>
            <w:r w:rsidRPr="00A36917">
              <w:rPr>
                <w:rFonts w:ascii="Arial" w:hAnsi="Arial" w:cs="Arial"/>
                <w:sz w:val="20"/>
                <w:szCs w:val="20"/>
                <w:lang w:val="mn-MN"/>
              </w:rPr>
              <w:t>50</w:t>
            </w:r>
          </w:p>
        </w:tc>
      </w:tr>
      <w:tr w:rsidR="00704DD7" w:rsidRPr="00A36917" w:rsidTr="00137A2C">
        <w:trPr>
          <w:trHeight w:val="70"/>
        </w:trPr>
        <w:tc>
          <w:tcPr>
            <w:tcW w:w="2694" w:type="dxa"/>
            <w:vMerge w:val="restart"/>
            <w:shd w:val="clear" w:color="auto" w:fill="auto"/>
          </w:tcPr>
          <w:p w:rsidR="00704DD7" w:rsidRPr="00A36917" w:rsidRDefault="00704DD7" w:rsidP="00704DD7">
            <w:pPr>
              <w:tabs>
                <w:tab w:val="left" w:pos="3463"/>
              </w:tabs>
              <w:spacing w:after="0"/>
              <w:jc w:val="both"/>
              <w:rPr>
                <w:rFonts w:ascii="Arial" w:hAnsi="Arial" w:cs="Arial"/>
                <w:sz w:val="20"/>
                <w:szCs w:val="20"/>
                <w:lang w:val="mn-MN"/>
              </w:rPr>
            </w:pPr>
            <w:r w:rsidRPr="00A36917">
              <w:rPr>
                <w:rFonts w:ascii="Arial" w:hAnsi="Arial" w:cs="Arial"/>
                <w:sz w:val="20"/>
                <w:szCs w:val="20"/>
                <w:lang w:val="mn-MN"/>
              </w:rPr>
              <w:t xml:space="preserve">110.Байгаль хамгаалагчдын ажиллах нөхцөл, боломжийг </w:t>
            </w:r>
            <w:r w:rsidRPr="00A36917">
              <w:rPr>
                <w:rFonts w:ascii="Arial" w:hAnsi="Arial" w:cs="Arial"/>
                <w:sz w:val="20"/>
                <w:szCs w:val="20"/>
                <w:lang w:val="mn-MN"/>
              </w:rPr>
              <w:lastRenderedPageBreak/>
              <w:t>сайжруулан, хэрэг зөрчил гарахаас урьдчилан сэргийлнэ.</w:t>
            </w:r>
          </w:p>
        </w:tc>
        <w:tc>
          <w:tcPr>
            <w:tcW w:w="3118" w:type="dxa"/>
            <w:shd w:val="clear" w:color="auto" w:fill="auto"/>
          </w:tcPr>
          <w:p w:rsidR="00704DD7" w:rsidRPr="00A36917" w:rsidRDefault="00704DD7" w:rsidP="0062792B">
            <w:pPr>
              <w:pStyle w:val="Body1"/>
              <w:tabs>
                <w:tab w:val="left" w:pos="0"/>
                <w:tab w:val="left" w:pos="284"/>
              </w:tabs>
              <w:spacing w:after="0" w:line="240" w:lineRule="auto"/>
              <w:contextualSpacing/>
              <w:jc w:val="both"/>
              <w:rPr>
                <w:rFonts w:ascii="Arial" w:hAnsi="Arial" w:cs="Arial"/>
                <w:color w:val="auto"/>
                <w:sz w:val="20"/>
                <w:lang w:val="mn-MN"/>
              </w:rPr>
            </w:pPr>
            <w:r w:rsidRPr="00A36917">
              <w:rPr>
                <w:rFonts w:ascii="Arial" w:hAnsi="Arial" w:cs="Arial"/>
                <w:color w:val="auto"/>
                <w:sz w:val="20"/>
                <w:lang w:val="mn-MN"/>
              </w:rPr>
              <w:lastRenderedPageBreak/>
              <w:t>1.Байгаль хамгаалагчдын тоог нормативт хэмжээнд нийцүүлэн нэмэгдүүлнэ.</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CB153B" w:rsidRDefault="00704DD7" w:rsidP="00704DD7">
            <w:pPr>
              <w:pStyle w:val="Body1"/>
              <w:tabs>
                <w:tab w:val="left" w:pos="0"/>
                <w:tab w:val="left" w:pos="284"/>
              </w:tabs>
              <w:spacing w:after="0" w:line="240" w:lineRule="auto"/>
              <w:contextualSpacing/>
              <w:jc w:val="both"/>
              <w:rPr>
                <w:rFonts w:ascii="Arial" w:hAnsi="Arial" w:cs="Arial"/>
                <w:color w:val="auto"/>
                <w:sz w:val="20"/>
                <w:lang w:val="mn-MN"/>
              </w:rPr>
            </w:pPr>
            <w:r>
              <w:rPr>
                <w:rFonts w:ascii="Arial" w:hAnsi="Arial" w:cs="Arial"/>
                <w:sz w:val="20"/>
                <w:lang w:val="mn-MN"/>
              </w:rPr>
              <w:t xml:space="preserve">БОАЖГ-аас сумдад </w:t>
            </w:r>
            <w:r w:rsidRPr="00690F6A">
              <w:rPr>
                <w:rFonts w:ascii="Arial" w:hAnsi="Arial" w:cs="Arial"/>
                <w:sz w:val="20"/>
                <w:lang w:val="mn-MN"/>
              </w:rPr>
              <w:t xml:space="preserve"> 32 байгаль хамгаалагч </w:t>
            </w:r>
            <w:r>
              <w:rPr>
                <w:rFonts w:ascii="Arial" w:hAnsi="Arial" w:cs="Arial"/>
                <w:sz w:val="20"/>
                <w:lang w:val="mn-MN"/>
              </w:rPr>
              <w:t xml:space="preserve"> ажиллах нормативтэй бөгөөд энэ оны байдлаар 18 сума</w:t>
            </w:r>
            <w:r w:rsidRPr="00690F6A">
              <w:rPr>
                <w:rFonts w:ascii="Arial" w:hAnsi="Arial" w:cs="Arial"/>
                <w:sz w:val="20"/>
                <w:lang w:val="mn-MN"/>
              </w:rPr>
              <w:t>н</w:t>
            </w:r>
            <w:r>
              <w:rPr>
                <w:rFonts w:ascii="Arial" w:hAnsi="Arial" w:cs="Arial"/>
                <w:sz w:val="20"/>
                <w:lang w:val="mn-MN"/>
              </w:rPr>
              <w:t>д</w:t>
            </w:r>
            <w:r w:rsidR="00DD177E">
              <w:rPr>
                <w:rFonts w:ascii="Arial" w:hAnsi="Arial" w:cs="Arial"/>
                <w:sz w:val="20"/>
                <w:lang w:val="mn-MN"/>
              </w:rPr>
              <w:t xml:space="preserve"> </w:t>
            </w:r>
            <w:r>
              <w:rPr>
                <w:rFonts w:ascii="Arial" w:hAnsi="Arial" w:cs="Arial"/>
                <w:sz w:val="20"/>
                <w:lang w:val="mn-MN"/>
              </w:rPr>
              <w:t xml:space="preserve">23 байгаль хамгаалагч </w:t>
            </w:r>
            <w:r w:rsidRPr="00690F6A">
              <w:rPr>
                <w:rFonts w:ascii="Arial" w:hAnsi="Arial" w:cs="Arial"/>
                <w:sz w:val="20"/>
                <w:lang w:val="mn-MN"/>
              </w:rPr>
              <w:t xml:space="preserve">ажиллаж байна. </w:t>
            </w:r>
            <w:r>
              <w:rPr>
                <w:rFonts w:ascii="Arial" w:hAnsi="Arial" w:cs="Arial"/>
                <w:sz w:val="20"/>
                <w:lang w:val="mn-MN"/>
              </w:rPr>
              <w:t>Энэ онд орон тоо нэмэгдээгүй.</w:t>
            </w:r>
          </w:p>
          <w:p w:rsidR="00704DD7" w:rsidRPr="00A269AA" w:rsidRDefault="00704DD7" w:rsidP="00704DD7">
            <w:pPr>
              <w:pStyle w:val="Body1"/>
              <w:tabs>
                <w:tab w:val="left" w:pos="0"/>
                <w:tab w:val="left" w:pos="284"/>
              </w:tabs>
              <w:spacing w:after="0" w:line="240" w:lineRule="auto"/>
              <w:contextualSpacing/>
              <w:jc w:val="both"/>
              <w:rPr>
                <w:rFonts w:ascii="Arial" w:hAnsi="Arial" w:cs="Arial"/>
                <w:color w:val="auto"/>
                <w:sz w:val="20"/>
                <w:highlight w:val="yellow"/>
                <w:lang w:val="mn-MN"/>
              </w:rPr>
            </w:pPr>
          </w:p>
        </w:tc>
        <w:tc>
          <w:tcPr>
            <w:tcW w:w="796" w:type="dxa"/>
            <w:shd w:val="clear" w:color="auto" w:fill="auto"/>
          </w:tcPr>
          <w:p w:rsidR="00704DD7" w:rsidRPr="00A36917" w:rsidRDefault="00704DD7" w:rsidP="00DD177E">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30</w:t>
            </w:r>
          </w:p>
        </w:tc>
      </w:tr>
      <w:tr w:rsidR="00704DD7" w:rsidRPr="00A36917" w:rsidTr="00137A2C">
        <w:trPr>
          <w:trHeight w:val="70"/>
        </w:trPr>
        <w:tc>
          <w:tcPr>
            <w:tcW w:w="2694" w:type="dxa"/>
            <w:vMerge/>
            <w:shd w:val="clear" w:color="auto" w:fill="auto"/>
          </w:tcPr>
          <w:p w:rsidR="00704DD7" w:rsidRPr="00A36917" w:rsidRDefault="00704DD7" w:rsidP="00704DD7">
            <w:pPr>
              <w:tabs>
                <w:tab w:val="left" w:pos="3463"/>
              </w:tabs>
              <w:spacing w:after="0"/>
              <w:jc w:val="both"/>
              <w:rPr>
                <w:rFonts w:ascii="Arial" w:hAnsi="Arial" w:cs="Arial"/>
                <w:sz w:val="20"/>
                <w:szCs w:val="20"/>
                <w:lang w:val="mn-MN"/>
              </w:rPr>
            </w:pPr>
          </w:p>
        </w:tc>
        <w:tc>
          <w:tcPr>
            <w:tcW w:w="3118"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2.Байгаль хамгаалагчдыг техник тоног төхөөрөмж, хамгаалах хэрэгслээр шат дараалан хангана.</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A269AA" w:rsidRDefault="00704DD7" w:rsidP="00DD177E">
            <w:pPr>
              <w:pStyle w:val="Body1"/>
              <w:tabs>
                <w:tab w:val="left" w:pos="0"/>
                <w:tab w:val="left" w:pos="284"/>
              </w:tabs>
              <w:spacing w:after="0" w:line="240" w:lineRule="auto"/>
              <w:contextualSpacing/>
              <w:jc w:val="both"/>
              <w:rPr>
                <w:rFonts w:ascii="Arial" w:hAnsi="Arial" w:cs="Arial"/>
                <w:color w:val="auto"/>
                <w:sz w:val="20"/>
                <w:lang w:val="mn-MN"/>
              </w:rPr>
            </w:pPr>
            <w:r w:rsidRPr="00A269AA">
              <w:rPr>
                <w:rFonts w:ascii="Arial" w:hAnsi="Arial" w:cs="Arial"/>
                <w:color w:val="auto"/>
                <w:sz w:val="20"/>
                <w:lang w:val="mn-MN"/>
              </w:rPr>
              <w:t>Батлагдсан төсвийн дагуу 6 сард</w:t>
            </w:r>
            <w:r>
              <w:rPr>
                <w:rFonts w:ascii="Arial" w:hAnsi="Arial" w:cs="Arial"/>
                <w:color w:val="auto"/>
                <w:sz w:val="20"/>
                <w:lang w:val="mn-MN"/>
              </w:rPr>
              <w:t xml:space="preserve"> сумдын байгаль хамгаалагчдыг </w:t>
            </w:r>
            <w:r w:rsidRPr="00A269AA">
              <w:rPr>
                <w:rFonts w:ascii="Arial" w:hAnsi="Arial" w:cs="Arial"/>
                <w:color w:val="auto"/>
                <w:sz w:val="20"/>
                <w:lang w:val="mn-MN"/>
              </w:rPr>
              <w:t xml:space="preserve"> мотоцикль, цахилгаан бороохой, нормын хувцасаар ханган нийлүүлнэ.</w:t>
            </w:r>
            <w:r w:rsidR="00DD177E">
              <w:rPr>
                <w:rFonts w:ascii="Arial" w:hAnsi="Arial" w:cs="Arial"/>
                <w:color w:val="auto"/>
                <w:sz w:val="20"/>
                <w:lang w:val="mn-MN"/>
              </w:rPr>
              <w:t xml:space="preserve"> Газрын даргын тушаалаар мотоцикль авах ажлын хэсгийг байгуулан аж ахуй нэгж, байгууллагуудад үнийн санал хүргүүлээд байна. </w:t>
            </w:r>
          </w:p>
        </w:tc>
        <w:tc>
          <w:tcPr>
            <w:tcW w:w="796" w:type="dxa"/>
            <w:shd w:val="clear" w:color="auto" w:fill="auto"/>
          </w:tcPr>
          <w:p w:rsidR="00704DD7" w:rsidRPr="00A36917" w:rsidRDefault="00DD177E"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50</w:t>
            </w:r>
          </w:p>
        </w:tc>
      </w:tr>
      <w:tr w:rsidR="00704DD7" w:rsidRPr="00A36917" w:rsidTr="00137A2C">
        <w:trPr>
          <w:trHeight w:val="587"/>
        </w:trPr>
        <w:tc>
          <w:tcPr>
            <w:tcW w:w="2694" w:type="dxa"/>
            <w:vMerge w:val="restart"/>
            <w:shd w:val="clear" w:color="auto" w:fill="auto"/>
          </w:tcPr>
          <w:p w:rsidR="00704DD7" w:rsidRPr="00A36917" w:rsidRDefault="00704DD7" w:rsidP="0062792B">
            <w:pPr>
              <w:spacing w:after="0" w:line="240" w:lineRule="auto"/>
              <w:jc w:val="both"/>
              <w:rPr>
                <w:rFonts w:ascii="Arial" w:hAnsi="Arial" w:cs="Arial"/>
                <w:sz w:val="20"/>
                <w:szCs w:val="20"/>
                <w:lang w:val="mn-MN"/>
              </w:rPr>
            </w:pPr>
            <w:r w:rsidRPr="00A36917">
              <w:rPr>
                <w:rFonts w:ascii="Arial" w:hAnsi="Arial" w:cs="Arial"/>
                <w:sz w:val="20"/>
                <w:szCs w:val="20"/>
                <w:lang w:val="mn-MN"/>
              </w:rPr>
              <w:lastRenderedPageBreak/>
              <w:t>67.Аялал жуулчлалыг хөгжүүлэх Говь-Алтай дэд хөтөлбөрийг боловсруулан хэрэгжүүлж, аймгийн аялал жуулчлалын маршрутыг шинэчлэн тогтоож, бүтээгдэхүүн үйлчилгээний нэр төрлийг нэмэгдүүлэн, мэдээллийн төв байгуулан ажиллуулна.</w:t>
            </w:r>
          </w:p>
        </w:tc>
        <w:tc>
          <w:tcPr>
            <w:tcW w:w="3118" w:type="dxa"/>
            <w:shd w:val="clear" w:color="auto" w:fill="auto"/>
          </w:tcPr>
          <w:p w:rsidR="00704DD7" w:rsidRPr="00A36917" w:rsidRDefault="00704DD7" w:rsidP="0062792B">
            <w:pPr>
              <w:spacing w:line="240" w:lineRule="auto"/>
              <w:jc w:val="both"/>
              <w:rPr>
                <w:rFonts w:ascii="Arial" w:hAnsi="Arial" w:cs="Arial"/>
                <w:sz w:val="20"/>
                <w:szCs w:val="20"/>
                <w:lang w:val="mn-MN"/>
              </w:rPr>
            </w:pPr>
            <w:r w:rsidRPr="00A36917">
              <w:rPr>
                <w:rFonts w:ascii="Arial" w:hAnsi="Arial" w:cs="Arial"/>
                <w:sz w:val="20"/>
                <w:szCs w:val="20"/>
                <w:lang w:val="mn-MN"/>
              </w:rPr>
              <w:t>1.Аялал жуулчлалын маршрутыг шинэчлэн тогтоож баталгаажуулна.</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DD177E" w:rsidRDefault="00EA435B" w:rsidP="00DD177E">
            <w:pPr>
              <w:pStyle w:val="Body1"/>
              <w:tabs>
                <w:tab w:val="left" w:pos="0"/>
                <w:tab w:val="left" w:pos="284"/>
              </w:tabs>
              <w:contextualSpacing/>
              <w:jc w:val="both"/>
              <w:rPr>
                <w:rFonts w:ascii="Arial" w:hAnsi="Arial" w:cs="Arial"/>
                <w:sz w:val="20"/>
                <w:lang w:val="mn-MN"/>
              </w:rPr>
            </w:pPr>
            <w:r w:rsidRPr="00EA435B">
              <w:rPr>
                <w:rFonts w:ascii="Arial" w:hAnsi="Arial" w:cs="Arial"/>
                <w:bCs/>
                <w:sz w:val="20"/>
                <w:lang w:val="mn-MN"/>
              </w:rPr>
              <w:t xml:space="preserve">Говь-Алтай аймгийн аялал жуулчлалын </w:t>
            </w:r>
            <w:r w:rsidR="00DD177E">
              <w:rPr>
                <w:rFonts w:ascii="Arial" w:hAnsi="Arial" w:cs="Arial"/>
                <w:bCs/>
                <w:sz w:val="20"/>
                <w:lang w:val="mn-MN"/>
              </w:rPr>
              <w:t xml:space="preserve">одоогийн маршрут </w:t>
            </w:r>
            <w:r w:rsidRPr="00EA435B">
              <w:rPr>
                <w:rFonts w:ascii="Arial" w:hAnsi="Arial" w:cs="Arial"/>
                <w:bCs/>
                <w:sz w:val="20"/>
                <w:lang w:val="mn-MN"/>
              </w:rPr>
              <w:t>Үзмэр хоорондын зай хол</w:t>
            </w:r>
            <w:r w:rsidR="00DD177E">
              <w:rPr>
                <w:rFonts w:ascii="Arial" w:hAnsi="Arial" w:cs="Arial"/>
                <w:bCs/>
                <w:sz w:val="20"/>
                <w:lang w:val="mn-MN"/>
              </w:rPr>
              <w:t>, х</w:t>
            </w:r>
            <w:r w:rsidRPr="00EA435B">
              <w:rPr>
                <w:rFonts w:ascii="Arial" w:hAnsi="Arial" w:cs="Arial"/>
                <w:bCs/>
                <w:sz w:val="20"/>
                <w:lang w:val="mn-MN"/>
              </w:rPr>
              <w:t>үн болгоны мэддэг цөөхөн үзмэрийг онцолсон</w:t>
            </w:r>
            <w:r w:rsidR="00DD177E">
              <w:rPr>
                <w:rFonts w:ascii="Arial" w:hAnsi="Arial" w:cs="Arial"/>
                <w:bCs/>
                <w:sz w:val="20"/>
                <w:lang w:val="mn-MN"/>
              </w:rPr>
              <w:t xml:space="preserve"> байдалтай байгаа тул </w:t>
            </w:r>
            <w:r w:rsidR="00DD177E">
              <w:rPr>
                <w:rFonts w:ascii="Arial" w:hAnsi="Arial" w:cs="Arial"/>
                <w:sz w:val="20"/>
                <w:lang w:val="mn-MN"/>
              </w:rPr>
              <w:t xml:space="preserve">Аялал жуулчлалын үндэсний төв, Тусгай хамгаалалттай газар нутгийн хамгаалалтын захиргаадтай хамтран </w:t>
            </w:r>
            <w:r w:rsidR="00DD177E">
              <w:rPr>
                <w:rFonts w:ascii="Arial" w:hAnsi="Arial" w:cs="Arial"/>
                <w:bCs/>
                <w:sz w:val="20"/>
                <w:lang w:val="mn-MN"/>
              </w:rPr>
              <w:t xml:space="preserve">нарийвчлан боловсруулахаар ажиллаж байна. </w:t>
            </w:r>
          </w:p>
        </w:tc>
        <w:tc>
          <w:tcPr>
            <w:tcW w:w="796" w:type="dxa"/>
            <w:shd w:val="clear" w:color="auto" w:fill="auto"/>
          </w:tcPr>
          <w:p w:rsidR="00704DD7" w:rsidRPr="00A36917" w:rsidRDefault="00DD177E" w:rsidP="00704DD7">
            <w:pPr>
              <w:pStyle w:val="Body1"/>
              <w:tabs>
                <w:tab w:val="left" w:pos="0"/>
                <w:tab w:val="left" w:pos="284"/>
              </w:tabs>
              <w:spacing w:after="0"/>
              <w:contextualSpacing/>
              <w:jc w:val="center"/>
              <w:rPr>
                <w:rFonts w:ascii="Arial" w:hAnsi="Arial" w:cs="Arial"/>
                <w:color w:val="auto"/>
                <w:sz w:val="20"/>
                <w:lang w:val="mn-MN"/>
              </w:rPr>
            </w:pPr>
            <w:r>
              <w:rPr>
                <w:rFonts w:ascii="Arial" w:hAnsi="Arial" w:cs="Arial"/>
                <w:color w:val="auto"/>
                <w:sz w:val="20"/>
                <w:lang w:val="mn-MN"/>
              </w:rPr>
              <w:t>50</w:t>
            </w:r>
          </w:p>
        </w:tc>
      </w:tr>
      <w:tr w:rsidR="00704DD7" w:rsidRPr="00A36917" w:rsidTr="00137A2C">
        <w:trPr>
          <w:trHeight w:val="854"/>
        </w:trPr>
        <w:tc>
          <w:tcPr>
            <w:tcW w:w="2694" w:type="dxa"/>
            <w:vMerge/>
            <w:shd w:val="clear" w:color="auto" w:fill="auto"/>
          </w:tcPr>
          <w:p w:rsidR="00704DD7" w:rsidRPr="00A36917" w:rsidRDefault="00704DD7" w:rsidP="0062792B">
            <w:pPr>
              <w:spacing w:after="0" w:line="240" w:lineRule="auto"/>
              <w:jc w:val="both"/>
              <w:rPr>
                <w:rFonts w:ascii="Arial" w:hAnsi="Arial" w:cs="Arial"/>
                <w:sz w:val="20"/>
                <w:szCs w:val="20"/>
                <w:lang w:val="mn-MN"/>
              </w:rPr>
            </w:pPr>
          </w:p>
        </w:tc>
        <w:tc>
          <w:tcPr>
            <w:tcW w:w="3118" w:type="dxa"/>
            <w:shd w:val="clear" w:color="auto" w:fill="auto"/>
          </w:tcPr>
          <w:p w:rsidR="00704DD7" w:rsidRPr="00A36917" w:rsidRDefault="00704DD7" w:rsidP="0062792B">
            <w:pPr>
              <w:spacing w:line="240" w:lineRule="auto"/>
              <w:jc w:val="both"/>
              <w:rPr>
                <w:rFonts w:ascii="Arial" w:hAnsi="Arial" w:cs="Arial"/>
                <w:sz w:val="20"/>
                <w:szCs w:val="20"/>
                <w:lang w:val="mn-MN"/>
              </w:rPr>
            </w:pPr>
            <w:r w:rsidRPr="00A36917">
              <w:rPr>
                <w:rFonts w:ascii="Arial" w:hAnsi="Arial" w:cs="Arial"/>
                <w:sz w:val="20"/>
                <w:szCs w:val="20"/>
                <w:lang w:val="mn-MN"/>
              </w:rPr>
              <w:t>2.Аялал жуулчлалын маршрутын дагуу авто замыг засварлаж, тэмдэг, тэмдэглэгээ  байршуулна.</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Pr>
                <w:rFonts w:ascii="Arial" w:hAnsi="Arial" w:cs="Arial"/>
                <w:sz w:val="20"/>
                <w:lang w:val="mn-MN"/>
              </w:rPr>
              <w:t>Одоогоор ажил х</w:t>
            </w:r>
            <w:r w:rsidRPr="00A36917">
              <w:rPr>
                <w:rFonts w:ascii="Arial" w:hAnsi="Arial" w:cs="Arial"/>
                <w:sz w:val="20"/>
                <w:lang w:val="mn-MN"/>
              </w:rPr>
              <w:t>ийгдээгүй байна.</w:t>
            </w:r>
          </w:p>
        </w:tc>
        <w:tc>
          <w:tcPr>
            <w:tcW w:w="796" w:type="dxa"/>
            <w:shd w:val="clear" w:color="auto" w:fill="auto"/>
          </w:tcPr>
          <w:p w:rsidR="00704DD7" w:rsidRPr="00A36917" w:rsidRDefault="00704DD7" w:rsidP="00704DD7">
            <w:pPr>
              <w:pStyle w:val="Body1"/>
              <w:tabs>
                <w:tab w:val="left" w:pos="0"/>
                <w:tab w:val="left" w:pos="284"/>
              </w:tabs>
              <w:spacing w:after="0"/>
              <w:contextualSpacing/>
              <w:jc w:val="center"/>
              <w:rPr>
                <w:rFonts w:ascii="Arial" w:hAnsi="Arial" w:cs="Arial"/>
                <w:color w:val="auto"/>
                <w:sz w:val="20"/>
                <w:lang w:val="mn-MN"/>
              </w:rPr>
            </w:pPr>
            <w:r w:rsidRPr="00A36917">
              <w:rPr>
                <w:rFonts w:ascii="Arial" w:hAnsi="Arial" w:cs="Arial"/>
                <w:color w:val="auto"/>
                <w:sz w:val="20"/>
                <w:lang w:val="mn-MN"/>
              </w:rPr>
              <w:t xml:space="preserve"> 0</w:t>
            </w:r>
          </w:p>
        </w:tc>
      </w:tr>
      <w:tr w:rsidR="00704DD7" w:rsidRPr="00A36917" w:rsidTr="00137A2C">
        <w:trPr>
          <w:trHeight w:val="70"/>
        </w:trPr>
        <w:tc>
          <w:tcPr>
            <w:tcW w:w="2694" w:type="dxa"/>
            <w:vMerge/>
            <w:shd w:val="clear" w:color="auto" w:fill="auto"/>
          </w:tcPr>
          <w:p w:rsidR="00704DD7" w:rsidRPr="00A36917" w:rsidRDefault="00704DD7" w:rsidP="0062792B">
            <w:pPr>
              <w:spacing w:after="0" w:line="240" w:lineRule="auto"/>
              <w:jc w:val="both"/>
              <w:rPr>
                <w:rFonts w:ascii="Arial" w:hAnsi="Arial" w:cs="Arial"/>
                <w:sz w:val="20"/>
                <w:szCs w:val="20"/>
                <w:lang w:val="mn-MN"/>
              </w:rPr>
            </w:pPr>
          </w:p>
        </w:tc>
        <w:tc>
          <w:tcPr>
            <w:tcW w:w="3118" w:type="dxa"/>
            <w:shd w:val="clear" w:color="auto" w:fill="auto"/>
          </w:tcPr>
          <w:p w:rsidR="00704DD7" w:rsidRPr="00A36917" w:rsidRDefault="00704DD7" w:rsidP="0062792B">
            <w:pPr>
              <w:spacing w:line="240" w:lineRule="auto"/>
              <w:jc w:val="both"/>
              <w:rPr>
                <w:rFonts w:ascii="Arial" w:hAnsi="Arial" w:cs="Arial"/>
                <w:sz w:val="20"/>
                <w:szCs w:val="20"/>
                <w:lang w:val="mn-MN"/>
              </w:rPr>
            </w:pPr>
            <w:r w:rsidRPr="00A36917">
              <w:rPr>
                <w:rFonts w:ascii="Arial" w:hAnsi="Arial" w:cs="Arial"/>
                <w:sz w:val="20"/>
                <w:szCs w:val="20"/>
                <w:lang w:val="mn-MN"/>
              </w:rPr>
              <w:t>3.Батлагдсан маршрутын дагуу  аялал жуулчлалын бүтээгдэхүүн үйлчил</w:t>
            </w:r>
            <w:r w:rsidR="005A0163">
              <w:rPr>
                <w:rFonts w:ascii="Arial" w:hAnsi="Arial" w:cs="Arial"/>
                <w:sz w:val="20"/>
                <w:szCs w:val="20"/>
                <w:lang w:val="mn-MN"/>
              </w:rPr>
              <w:t>гээний нэр төрлийг олшруулж, бизнес төлөвлөгөө боловсруулан биз</w:t>
            </w:r>
            <w:bookmarkStart w:id="0" w:name="_GoBack"/>
            <w:bookmarkEnd w:id="0"/>
            <w:r w:rsidRPr="00A36917">
              <w:rPr>
                <w:rFonts w:ascii="Arial" w:hAnsi="Arial" w:cs="Arial"/>
                <w:sz w:val="20"/>
                <w:szCs w:val="20"/>
                <w:lang w:val="mn-MN"/>
              </w:rPr>
              <w:t>нес эрхлэгчдэд санал болгоно.</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A36917" w:rsidRDefault="00704DD7" w:rsidP="00EA435B">
            <w:pPr>
              <w:pStyle w:val="Body1"/>
              <w:tabs>
                <w:tab w:val="left" w:pos="0"/>
                <w:tab w:val="left" w:pos="284"/>
              </w:tabs>
              <w:spacing w:after="0" w:line="240" w:lineRule="auto"/>
              <w:contextualSpacing/>
              <w:jc w:val="both"/>
              <w:rPr>
                <w:rFonts w:ascii="Arial" w:hAnsi="Arial" w:cs="Arial"/>
                <w:sz w:val="20"/>
                <w:lang w:val="mn-MN"/>
              </w:rPr>
            </w:pPr>
            <w:r w:rsidRPr="00A36917">
              <w:rPr>
                <w:rFonts w:ascii="Arial" w:hAnsi="Arial" w:cs="Arial"/>
                <w:sz w:val="20"/>
                <w:lang w:val="mn-MN"/>
              </w:rPr>
              <w:t>Аялал жуулчлалын 1-р маршрут  Гэгээн нуур-Тайшир УЦС-Нарванчин гэгээний хийдийн туурийг түшиглэн өвлийн улиралд  мөсний баяр зохион байгуулах,  тэмээн поло,  зуны улиралд загасчлах аялал, завиар аялах, морин аялал,  явган аялал,  Нарванчин хийдийг үзэх, өвөрмөц тогтоцтой үзвэрүүд үзэх Гэгээн нуурыг түшиглэн аялал жуулчлал хөгжүүлэх 2-р маршрутын дагуу Ээж хайрхан ууланд аялал жуулчла</w:t>
            </w:r>
            <w:r>
              <w:rPr>
                <w:rFonts w:ascii="Arial" w:hAnsi="Arial" w:cs="Arial"/>
                <w:sz w:val="20"/>
                <w:lang w:val="mn-MN"/>
              </w:rPr>
              <w:t>л</w:t>
            </w:r>
            <w:r w:rsidRPr="00A36917">
              <w:rPr>
                <w:rFonts w:ascii="Arial" w:hAnsi="Arial" w:cs="Arial"/>
                <w:sz w:val="20"/>
                <w:lang w:val="mn-MN"/>
              </w:rPr>
              <w:t xml:space="preserve">ын цогцолбор байгуулах төслийг боловсруулан </w:t>
            </w:r>
            <w:r w:rsidRPr="000C0F12">
              <w:rPr>
                <w:rFonts w:ascii="Arial" w:hAnsi="Arial" w:cs="Arial"/>
                <w:sz w:val="20"/>
                <w:lang w:val="mn-MN"/>
              </w:rPr>
              <w:t>3 сард зохион байгуулагддаг “</w:t>
            </w:r>
            <w:r w:rsidRPr="000C0F12">
              <w:rPr>
                <w:rFonts w:ascii="Arial" w:hAnsi="Arial" w:cs="Arial"/>
                <w:sz w:val="20"/>
              </w:rPr>
              <w:t>Mongolia ITM-2015</w:t>
            </w:r>
            <w:r w:rsidRPr="000C0F12">
              <w:rPr>
                <w:rFonts w:ascii="Arial" w:hAnsi="Arial" w:cs="Arial"/>
                <w:sz w:val="20"/>
                <w:lang w:val="mn-MN"/>
              </w:rPr>
              <w:t xml:space="preserve">” </w:t>
            </w:r>
            <w:r w:rsidRPr="000C0F12">
              <w:rPr>
                <w:rFonts w:ascii="Arial" w:hAnsi="Arial" w:cs="Arial"/>
                <w:sz w:val="20"/>
              </w:rPr>
              <w:t xml:space="preserve">(Mongolia </w:t>
            </w:r>
            <w:r w:rsidRPr="000C0F12">
              <w:rPr>
                <w:rFonts w:ascii="Arial" w:hAnsi="Arial" w:cs="Arial"/>
                <w:sz w:val="20"/>
                <w:lang w:val="mn-MN"/>
              </w:rPr>
              <w:t>I</w:t>
            </w:r>
            <w:proofErr w:type="spellStart"/>
            <w:r w:rsidRPr="000C0F12">
              <w:rPr>
                <w:rFonts w:ascii="Arial" w:hAnsi="Arial" w:cs="Arial"/>
                <w:sz w:val="20"/>
              </w:rPr>
              <w:t>nternational</w:t>
            </w:r>
            <w:proofErr w:type="spellEnd"/>
            <w:r w:rsidRPr="000C0F12">
              <w:rPr>
                <w:rFonts w:ascii="Arial" w:hAnsi="Arial" w:cs="Arial"/>
                <w:sz w:val="20"/>
              </w:rPr>
              <w:t xml:space="preserve"> Tourism </w:t>
            </w:r>
            <w:r w:rsidRPr="000C0F12">
              <w:rPr>
                <w:rFonts w:ascii="Arial" w:hAnsi="Arial" w:cs="Arial"/>
                <w:sz w:val="20"/>
                <w:lang w:val="mn-MN"/>
              </w:rPr>
              <w:t>М</w:t>
            </w:r>
            <w:r w:rsidRPr="000C0F12">
              <w:rPr>
                <w:rFonts w:ascii="Arial" w:hAnsi="Arial" w:cs="Arial"/>
                <w:sz w:val="20"/>
              </w:rPr>
              <w:t>art-2015)</w:t>
            </w:r>
            <w:r w:rsidRPr="000C0F12">
              <w:rPr>
                <w:rFonts w:ascii="Arial" w:hAnsi="Arial" w:cs="Arial"/>
                <w:sz w:val="20"/>
                <w:lang w:val="mn-MN"/>
              </w:rPr>
              <w:t xml:space="preserve"> олон у</w:t>
            </w:r>
            <w:r>
              <w:rPr>
                <w:rFonts w:ascii="Arial" w:hAnsi="Arial" w:cs="Arial"/>
                <w:sz w:val="20"/>
                <w:lang w:val="mn-MN"/>
              </w:rPr>
              <w:t>лсын аялал жуулчлалын үзэсгэлэн</w:t>
            </w:r>
            <w:r w:rsidR="00EA435B">
              <w:rPr>
                <w:rFonts w:ascii="Arial" w:hAnsi="Arial" w:cs="Arial"/>
                <w:sz w:val="20"/>
                <w:lang w:val="mn-MN"/>
              </w:rPr>
              <w:t>д бизнес эрхлэгчдэд танилцуул</w:t>
            </w:r>
            <w:r w:rsidR="005E2624">
              <w:rPr>
                <w:rFonts w:ascii="Arial" w:hAnsi="Arial" w:cs="Arial"/>
                <w:sz w:val="20"/>
                <w:lang w:val="mn-MN"/>
              </w:rPr>
              <w:t xml:space="preserve">ан ажилласан. </w:t>
            </w:r>
          </w:p>
        </w:tc>
        <w:tc>
          <w:tcPr>
            <w:tcW w:w="796" w:type="dxa"/>
            <w:shd w:val="clear" w:color="auto" w:fill="auto"/>
          </w:tcPr>
          <w:p w:rsidR="00704DD7" w:rsidRPr="00A36917" w:rsidRDefault="00704DD7" w:rsidP="00704DD7">
            <w:pPr>
              <w:pStyle w:val="Body1"/>
              <w:tabs>
                <w:tab w:val="left" w:pos="0"/>
                <w:tab w:val="left" w:pos="284"/>
              </w:tabs>
              <w:spacing w:after="0"/>
              <w:contextualSpacing/>
              <w:jc w:val="center"/>
              <w:rPr>
                <w:rFonts w:ascii="Arial" w:hAnsi="Arial" w:cs="Arial"/>
                <w:color w:val="auto"/>
                <w:sz w:val="20"/>
                <w:lang w:val="mn-MN"/>
              </w:rPr>
            </w:pPr>
            <w:r w:rsidRPr="00A36917">
              <w:rPr>
                <w:rFonts w:ascii="Arial" w:hAnsi="Arial" w:cs="Arial"/>
                <w:color w:val="auto"/>
                <w:sz w:val="20"/>
                <w:lang w:val="mn-MN"/>
              </w:rPr>
              <w:t>50</w:t>
            </w:r>
          </w:p>
        </w:tc>
      </w:tr>
      <w:tr w:rsidR="00704DD7" w:rsidRPr="00A36917" w:rsidTr="00137A2C">
        <w:trPr>
          <w:trHeight w:val="70"/>
        </w:trPr>
        <w:tc>
          <w:tcPr>
            <w:tcW w:w="2694" w:type="dxa"/>
            <w:vMerge/>
            <w:shd w:val="clear" w:color="auto" w:fill="auto"/>
          </w:tcPr>
          <w:p w:rsidR="00704DD7" w:rsidRPr="00A36917" w:rsidRDefault="00704DD7" w:rsidP="00704DD7">
            <w:pPr>
              <w:spacing w:after="0" w:line="240" w:lineRule="auto"/>
              <w:jc w:val="both"/>
              <w:rPr>
                <w:rFonts w:ascii="Arial" w:hAnsi="Arial" w:cs="Arial"/>
                <w:sz w:val="20"/>
                <w:szCs w:val="20"/>
                <w:lang w:val="mn-MN"/>
              </w:rPr>
            </w:pPr>
          </w:p>
        </w:tc>
        <w:tc>
          <w:tcPr>
            <w:tcW w:w="3118" w:type="dxa"/>
            <w:shd w:val="clear" w:color="auto" w:fill="auto"/>
          </w:tcPr>
          <w:p w:rsidR="00704DD7" w:rsidRPr="00A36917" w:rsidRDefault="00704DD7" w:rsidP="00704DD7">
            <w:pPr>
              <w:jc w:val="both"/>
              <w:rPr>
                <w:rFonts w:ascii="Arial" w:hAnsi="Arial" w:cs="Arial"/>
                <w:sz w:val="20"/>
                <w:szCs w:val="20"/>
                <w:lang w:val="mn-MN"/>
              </w:rPr>
            </w:pPr>
            <w:r w:rsidRPr="00A36917">
              <w:rPr>
                <w:rFonts w:ascii="Arial" w:hAnsi="Arial" w:cs="Arial"/>
                <w:sz w:val="20"/>
                <w:szCs w:val="20"/>
                <w:lang w:val="mn-MN"/>
              </w:rPr>
              <w:t>4.Аймгийн хэмжээнд явган аялалын маршрутыг тэмдэгжүүлэн тохижуулж дотоодын аялалыг хөгжүүлнэ.</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A36917" w:rsidRDefault="00704DD7" w:rsidP="00704DD7">
            <w:pPr>
              <w:pStyle w:val="Body1"/>
              <w:tabs>
                <w:tab w:val="left" w:pos="0"/>
                <w:tab w:val="left" w:pos="284"/>
              </w:tabs>
              <w:spacing w:after="0" w:line="240" w:lineRule="auto"/>
              <w:contextualSpacing/>
              <w:jc w:val="both"/>
              <w:rPr>
                <w:rFonts w:ascii="Arial" w:hAnsi="Arial" w:cs="Arial"/>
                <w:sz w:val="20"/>
                <w:lang w:val="mn-MN"/>
              </w:rPr>
            </w:pPr>
            <w:r w:rsidRPr="00A36917">
              <w:rPr>
                <w:rFonts w:ascii="Arial" w:hAnsi="Arial" w:cs="Arial"/>
                <w:sz w:val="20"/>
                <w:lang w:val="mn-MN"/>
              </w:rPr>
              <w:t>Сүүлийн жилүүдэд цэвэр агаар</w:t>
            </w:r>
            <w:r w:rsidR="00E42E16">
              <w:rPr>
                <w:rFonts w:ascii="Arial" w:hAnsi="Arial" w:cs="Arial"/>
                <w:sz w:val="20"/>
                <w:lang w:val="mn-MN"/>
              </w:rPr>
              <w:t xml:space="preserve"> </w:t>
            </w:r>
            <w:r w:rsidRPr="00A36917">
              <w:rPr>
                <w:rFonts w:ascii="Arial" w:hAnsi="Arial" w:cs="Arial"/>
                <w:sz w:val="20"/>
                <w:lang w:val="mn-MN"/>
              </w:rPr>
              <w:t>үзэсгэлэнт байгальд явганаар аялах гадаад, дотоодын тоо өссөн үзүүлэлттэй байна. 2014 онд явган аялалын маршрутыг  аймгийн хэмжээнд шинэчлэн тогтоосон бөгөөд сум бүр явган аялал аялалын маршрутыг байгалийн үзэсгэлэнт газар, түүх соёлын дурсгалыг дайруулан ойр, дунд, хол гэсэн  зайгаар тогтоон аялалыг зохион байгуулан ажиллаж байна.</w:t>
            </w:r>
          </w:p>
        </w:tc>
        <w:tc>
          <w:tcPr>
            <w:tcW w:w="796" w:type="dxa"/>
            <w:shd w:val="clear" w:color="auto" w:fill="auto"/>
          </w:tcPr>
          <w:p w:rsidR="00704DD7" w:rsidRPr="00A36917" w:rsidRDefault="00704DD7" w:rsidP="00704DD7">
            <w:pPr>
              <w:pStyle w:val="Body1"/>
              <w:tabs>
                <w:tab w:val="left" w:pos="0"/>
                <w:tab w:val="left" w:pos="284"/>
              </w:tabs>
              <w:spacing w:after="0"/>
              <w:contextualSpacing/>
              <w:jc w:val="center"/>
              <w:rPr>
                <w:rFonts w:ascii="Arial" w:hAnsi="Arial" w:cs="Arial"/>
                <w:color w:val="auto"/>
                <w:sz w:val="20"/>
                <w:lang w:val="mn-MN"/>
              </w:rPr>
            </w:pPr>
            <w:r w:rsidRPr="00A36917">
              <w:rPr>
                <w:rFonts w:ascii="Arial" w:hAnsi="Arial" w:cs="Arial"/>
                <w:color w:val="auto"/>
                <w:sz w:val="20"/>
                <w:lang w:val="mn-MN"/>
              </w:rPr>
              <w:t>70</w:t>
            </w:r>
          </w:p>
        </w:tc>
      </w:tr>
      <w:tr w:rsidR="00704DD7" w:rsidRPr="00A36917" w:rsidTr="00137A2C">
        <w:trPr>
          <w:trHeight w:val="1413"/>
        </w:trPr>
        <w:tc>
          <w:tcPr>
            <w:tcW w:w="2694" w:type="dxa"/>
            <w:vMerge w:val="restart"/>
            <w:shd w:val="clear" w:color="auto" w:fill="auto"/>
          </w:tcPr>
          <w:p w:rsidR="00704DD7" w:rsidRPr="00A36917" w:rsidRDefault="00704DD7" w:rsidP="00704DD7">
            <w:pPr>
              <w:spacing w:after="0"/>
              <w:jc w:val="both"/>
              <w:rPr>
                <w:rFonts w:ascii="Arial" w:hAnsi="Arial" w:cs="Arial"/>
                <w:sz w:val="20"/>
                <w:szCs w:val="20"/>
                <w:lang w:val="mn-MN"/>
              </w:rPr>
            </w:pPr>
            <w:r w:rsidRPr="00A36917">
              <w:rPr>
                <w:rFonts w:ascii="Arial" w:hAnsi="Arial" w:cs="Arial"/>
                <w:sz w:val="20"/>
                <w:szCs w:val="20"/>
                <w:lang w:val="mn-MN"/>
              </w:rPr>
              <w:t>68.Аялал жуулчлалын биенес эрхлэгч иргэдэд сургалт хийж, төсөл хөтөлбөрт хамруулах замаар, эхний ээлжинд Эрээн нуур, Ээж Хайрханд жуулчны бааз байгуулна.</w:t>
            </w:r>
          </w:p>
        </w:tc>
        <w:tc>
          <w:tcPr>
            <w:tcW w:w="3118" w:type="dxa"/>
            <w:shd w:val="clear" w:color="auto" w:fill="auto"/>
          </w:tcPr>
          <w:p w:rsidR="00704DD7" w:rsidRPr="00A36917" w:rsidRDefault="00704DD7" w:rsidP="00704DD7">
            <w:pPr>
              <w:jc w:val="both"/>
              <w:rPr>
                <w:rFonts w:ascii="Arial" w:hAnsi="Arial" w:cs="Arial"/>
                <w:sz w:val="20"/>
                <w:szCs w:val="20"/>
                <w:lang w:val="mn-MN"/>
              </w:rPr>
            </w:pPr>
            <w:r w:rsidRPr="00A36917">
              <w:rPr>
                <w:rFonts w:ascii="Arial" w:hAnsi="Arial" w:cs="Arial"/>
                <w:sz w:val="20"/>
                <w:szCs w:val="20"/>
                <w:lang w:val="mn-MN"/>
              </w:rPr>
              <w:t>1.Аялал жуулчлалын бизнес эрхлэх сонирхол бүхий иргэд,аж ахуй нэгжүүдэд аялал жуулчлалаас хүртэх ач тус сургалт зохион байгуулна.</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704DD7" w:rsidRPr="00A36917" w:rsidRDefault="00704DD7" w:rsidP="00704DD7">
            <w:pPr>
              <w:pStyle w:val="Body1"/>
              <w:tabs>
                <w:tab w:val="left" w:pos="0"/>
                <w:tab w:val="left" w:pos="284"/>
              </w:tabs>
              <w:spacing w:after="0" w:line="240" w:lineRule="auto"/>
              <w:contextualSpacing/>
              <w:jc w:val="both"/>
              <w:rPr>
                <w:rFonts w:ascii="Arial" w:hAnsi="Arial" w:cs="Arial"/>
                <w:sz w:val="20"/>
                <w:lang w:val="mn-MN"/>
              </w:rPr>
            </w:pPr>
            <w:r w:rsidRPr="00A36917">
              <w:rPr>
                <w:rFonts w:ascii="Arial" w:hAnsi="Arial" w:cs="Arial"/>
                <w:sz w:val="20"/>
                <w:lang w:val="mn-MN"/>
              </w:rPr>
              <w:t xml:space="preserve">Аймгийн аялал жуулчлалыг хөгжүүлэх, аялал жуулчлалын бизнес эрхлэх сонирхол бүхий иргэд, аялал жуулчлалын чиглэлээр үйл ажиллагаа явуулж буй  аж ахуйн нэгж байгууллагын үйл ажиллагааг идэвхжүүлэх зорилготой “Говь-Алтай аймгийн аялал жуулчлалыг эрчимжүүлэх нь“ сэдэвт сургалтыг Аялал жуулчлалын үндэсний төвтэй хамтран  2015 оны 5 сарын 1-нд зохион байгууллаа.   </w:t>
            </w:r>
          </w:p>
          <w:p w:rsidR="00EA435B" w:rsidRDefault="00704DD7" w:rsidP="00EA435B">
            <w:pPr>
              <w:pStyle w:val="Body1"/>
              <w:tabs>
                <w:tab w:val="left" w:pos="0"/>
                <w:tab w:val="left" w:pos="284"/>
              </w:tabs>
              <w:spacing w:after="0" w:line="240" w:lineRule="auto"/>
              <w:contextualSpacing/>
              <w:jc w:val="both"/>
              <w:rPr>
                <w:rFonts w:ascii="Arial" w:hAnsi="Arial" w:cs="Arial"/>
                <w:sz w:val="20"/>
                <w:lang w:val="mn-MN"/>
              </w:rPr>
            </w:pPr>
            <w:r w:rsidRPr="00A36917">
              <w:rPr>
                <w:rFonts w:ascii="Arial" w:hAnsi="Arial" w:cs="Arial"/>
                <w:sz w:val="20"/>
                <w:lang w:val="mn-MN"/>
              </w:rPr>
              <w:t xml:space="preserve">Сургалтанд </w:t>
            </w:r>
            <w:r w:rsidR="00EA435B">
              <w:rPr>
                <w:rFonts w:ascii="Arial" w:hAnsi="Arial" w:cs="Arial"/>
                <w:sz w:val="20"/>
                <w:lang w:val="mn-MN"/>
              </w:rPr>
              <w:t xml:space="preserve">аж ахуй байгууллагуудын төлөөлөл нийт  25 хүн хамрагдсан бөгөөд </w:t>
            </w:r>
            <w:r w:rsidRPr="00A36917">
              <w:rPr>
                <w:rFonts w:ascii="Arial" w:hAnsi="Arial" w:cs="Arial"/>
                <w:sz w:val="20"/>
                <w:lang w:val="mn-MN"/>
              </w:rPr>
              <w:t>Аялал жуулчлалын үндэсний</w:t>
            </w:r>
            <w:r w:rsidR="00EA435B">
              <w:rPr>
                <w:rFonts w:ascii="Arial" w:hAnsi="Arial" w:cs="Arial"/>
                <w:sz w:val="20"/>
                <w:lang w:val="mn-MN"/>
              </w:rPr>
              <w:t xml:space="preserve"> төвийн захирал О.Цоодол, БОАЖГ,  МХГ, </w:t>
            </w:r>
            <w:r w:rsidRPr="00A36917">
              <w:rPr>
                <w:rFonts w:ascii="Arial" w:hAnsi="Arial" w:cs="Arial"/>
                <w:sz w:val="20"/>
                <w:lang w:val="mn-MN"/>
              </w:rPr>
              <w:t>СХЗ</w:t>
            </w:r>
            <w:r w:rsidR="00EA435B">
              <w:rPr>
                <w:rFonts w:ascii="Arial" w:hAnsi="Arial" w:cs="Arial"/>
                <w:sz w:val="20"/>
                <w:lang w:val="mn-MN"/>
              </w:rPr>
              <w:t xml:space="preserve">Хэлтсийн мэргэжилтэн, байцаагчид мэдээлэл хийсэн. </w:t>
            </w:r>
            <w:r w:rsidRPr="00A36917">
              <w:rPr>
                <w:rFonts w:ascii="Arial" w:hAnsi="Arial" w:cs="Arial"/>
                <w:sz w:val="20"/>
                <w:lang w:val="mn-MN"/>
              </w:rPr>
              <w:t xml:space="preserve"> </w:t>
            </w:r>
          </w:p>
          <w:p w:rsidR="00704DD7" w:rsidRPr="00A36917" w:rsidRDefault="00EA435B" w:rsidP="00EA435B">
            <w:pPr>
              <w:pStyle w:val="Body1"/>
              <w:tabs>
                <w:tab w:val="left" w:pos="0"/>
                <w:tab w:val="left" w:pos="284"/>
              </w:tabs>
              <w:spacing w:after="0" w:line="240" w:lineRule="auto"/>
              <w:contextualSpacing/>
              <w:jc w:val="both"/>
              <w:rPr>
                <w:rFonts w:ascii="Arial" w:hAnsi="Arial" w:cs="Arial"/>
                <w:sz w:val="20"/>
                <w:lang w:val="mn-MN"/>
              </w:rPr>
            </w:pPr>
            <w:r>
              <w:rPr>
                <w:rFonts w:ascii="Arial" w:hAnsi="Arial" w:cs="Arial"/>
                <w:sz w:val="20"/>
                <w:lang w:val="mn-MN"/>
              </w:rPr>
              <w:t xml:space="preserve">Мөн </w:t>
            </w:r>
            <w:r w:rsidR="00704DD7" w:rsidRPr="00A36917">
              <w:rPr>
                <w:rFonts w:ascii="Arial" w:hAnsi="Arial" w:cs="Arial"/>
                <w:sz w:val="20"/>
                <w:lang w:val="mn-MN"/>
              </w:rPr>
              <w:t xml:space="preserve">аймгийн аялал жуулчлалын өнөөгийн байдалд нөөцийн үнэлгээ </w:t>
            </w:r>
            <w:r w:rsidR="00704DD7" w:rsidRPr="00A36917">
              <w:rPr>
                <w:rFonts w:ascii="Arial" w:hAnsi="Arial" w:cs="Arial"/>
                <w:sz w:val="20"/>
                <w:lang w:val="mn-MN"/>
              </w:rPr>
              <w:lastRenderedPageBreak/>
              <w:t xml:space="preserve">хийж  Тайширын УЦС, Гэгээн нуур, Нарванчин гэгээний хийдийн туурь </w:t>
            </w:r>
            <w:r w:rsidR="00E42E16">
              <w:rPr>
                <w:rFonts w:ascii="Arial" w:hAnsi="Arial" w:cs="Arial"/>
                <w:sz w:val="20"/>
                <w:lang w:val="mn-MN"/>
              </w:rPr>
              <w:t xml:space="preserve"> зэрэг з</w:t>
            </w:r>
            <w:r>
              <w:rPr>
                <w:rFonts w:ascii="Arial" w:hAnsi="Arial" w:cs="Arial"/>
                <w:sz w:val="20"/>
                <w:lang w:val="mn-MN"/>
              </w:rPr>
              <w:t xml:space="preserve">орин очих газруудыг түшиглэсэн </w:t>
            </w:r>
            <w:r w:rsidR="00704DD7" w:rsidRPr="00A36917">
              <w:rPr>
                <w:rFonts w:ascii="Arial" w:hAnsi="Arial" w:cs="Arial"/>
                <w:sz w:val="20"/>
                <w:lang w:val="mn-MN"/>
              </w:rPr>
              <w:t xml:space="preserve">аялалыг зохион байгуулж цаашид анхаарах, хийж хэрэгжүүлэх ажлын талаар  харилцан </w:t>
            </w:r>
            <w:r>
              <w:rPr>
                <w:rFonts w:ascii="Arial" w:hAnsi="Arial" w:cs="Arial"/>
                <w:sz w:val="20"/>
                <w:lang w:val="mn-MN"/>
              </w:rPr>
              <w:t xml:space="preserve">санал солилцлоо. </w:t>
            </w:r>
          </w:p>
        </w:tc>
        <w:tc>
          <w:tcPr>
            <w:tcW w:w="796" w:type="dxa"/>
            <w:shd w:val="clear" w:color="auto" w:fill="auto"/>
          </w:tcPr>
          <w:p w:rsidR="00704DD7" w:rsidRPr="00A36917" w:rsidRDefault="00704DD7" w:rsidP="00704DD7">
            <w:pPr>
              <w:pStyle w:val="Body1"/>
              <w:tabs>
                <w:tab w:val="left" w:pos="0"/>
                <w:tab w:val="left" w:pos="284"/>
              </w:tabs>
              <w:spacing w:after="0"/>
              <w:contextualSpacing/>
              <w:jc w:val="center"/>
              <w:rPr>
                <w:rFonts w:ascii="Arial" w:hAnsi="Arial" w:cs="Arial"/>
                <w:color w:val="auto"/>
                <w:sz w:val="20"/>
                <w:lang w:val="mn-MN"/>
              </w:rPr>
            </w:pPr>
            <w:r w:rsidRPr="00A36917">
              <w:rPr>
                <w:rFonts w:ascii="Arial" w:hAnsi="Arial" w:cs="Arial"/>
                <w:color w:val="auto"/>
                <w:sz w:val="20"/>
                <w:lang w:val="mn-MN"/>
              </w:rPr>
              <w:lastRenderedPageBreak/>
              <w:t>90</w:t>
            </w:r>
          </w:p>
        </w:tc>
      </w:tr>
      <w:tr w:rsidR="00704DD7" w:rsidRPr="00A36917" w:rsidTr="00137A2C">
        <w:trPr>
          <w:trHeight w:val="70"/>
        </w:trPr>
        <w:tc>
          <w:tcPr>
            <w:tcW w:w="2694" w:type="dxa"/>
            <w:vMerge/>
            <w:shd w:val="clear" w:color="auto" w:fill="auto"/>
          </w:tcPr>
          <w:p w:rsidR="00704DD7" w:rsidRPr="00A36917" w:rsidRDefault="00704DD7" w:rsidP="00704DD7">
            <w:pPr>
              <w:spacing w:after="0"/>
              <w:jc w:val="both"/>
              <w:rPr>
                <w:rFonts w:ascii="Arial" w:hAnsi="Arial" w:cs="Arial"/>
                <w:sz w:val="20"/>
                <w:szCs w:val="20"/>
                <w:lang w:val="mn-MN"/>
              </w:rPr>
            </w:pPr>
          </w:p>
        </w:tc>
        <w:tc>
          <w:tcPr>
            <w:tcW w:w="3118" w:type="dxa"/>
            <w:shd w:val="clear" w:color="auto" w:fill="auto"/>
          </w:tcPr>
          <w:p w:rsidR="00704DD7" w:rsidRPr="00A36917" w:rsidRDefault="00704DD7" w:rsidP="00704DD7">
            <w:pPr>
              <w:jc w:val="both"/>
              <w:rPr>
                <w:rFonts w:ascii="Arial" w:hAnsi="Arial" w:cs="Arial"/>
                <w:sz w:val="20"/>
                <w:szCs w:val="20"/>
                <w:lang w:val="mn-MN"/>
              </w:rPr>
            </w:pPr>
            <w:r w:rsidRPr="00A36917">
              <w:rPr>
                <w:rFonts w:ascii="Arial" w:hAnsi="Arial" w:cs="Arial"/>
                <w:sz w:val="20"/>
                <w:szCs w:val="20"/>
                <w:lang w:val="mn-MN"/>
              </w:rPr>
              <w:t>2.Аялал жуулчлал, амралт сувилалын газруудад Монгол улсад мөрдөгдөж байгаа стандартыг мөрдүүлнэ.</w:t>
            </w:r>
          </w:p>
        </w:tc>
        <w:tc>
          <w:tcPr>
            <w:tcW w:w="993" w:type="dxa"/>
            <w:shd w:val="clear" w:color="auto" w:fill="auto"/>
          </w:tcPr>
          <w:p w:rsidR="00704DD7" w:rsidRPr="00A36917" w:rsidRDefault="00704DD7" w:rsidP="00704DD7">
            <w:pPr>
              <w:pStyle w:val="Body1"/>
              <w:tabs>
                <w:tab w:val="left" w:pos="0"/>
                <w:tab w:val="left" w:pos="284"/>
              </w:tabs>
              <w:spacing w:after="0"/>
              <w:contextualSpacing/>
              <w:jc w:val="both"/>
              <w:rPr>
                <w:rFonts w:ascii="Arial" w:hAnsi="Arial" w:cs="Arial"/>
                <w:color w:val="auto"/>
                <w:sz w:val="20"/>
                <w:lang w:val="mn-MN"/>
              </w:rPr>
            </w:pPr>
            <w:r w:rsidRPr="00A36917">
              <w:rPr>
                <w:rFonts w:ascii="Arial" w:hAnsi="Arial" w:cs="Arial"/>
                <w:color w:val="auto"/>
                <w:sz w:val="20"/>
                <w:lang w:val="mn-MN"/>
              </w:rPr>
              <w:t>2014-2016</w:t>
            </w:r>
          </w:p>
        </w:tc>
        <w:tc>
          <w:tcPr>
            <w:tcW w:w="6689" w:type="dxa"/>
            <w:shd w:val="clear" w:color="auto" w:fill="auto"/>
          </w:tcPr>
          <w:p w:rsidR="00EA435B" w:rsidRDefault="00704DD7" w:rsidP="00704DD7">
            <w:pPr>
              <w:pStyle w:val="Body1"/>
              <w:tabs>
                <w:tab w:val="left" w:pos="0"/>
                <w:tab w:val="left" w:pos="284"/>
              </w:tabs>
              <w:spacing w:after="0" w:line="240" w:lineRule="auto"/>
              <w:contextualSpacing/>
              <w:jc w:val="both"/>
              <w:rPr>
                <w:rFonts w:ascii="Arial" w:hAnsi="Arial" w:cs="Arial"/>
                <w:sz w:val="20"/>
                <w:lang w:val="mn-MN"/>
              </w:rPr>
            </w:pPr>
            <w:r w:rsidRPr="00A36917">
              <w:rPr>
                <w:rFonts w:ascii="Arial" w:hAnsi="Arial" w:cs="Arial"/>
                <w:sz w:val="20"/>
                <w:lang w:val="mn-MN"/>
              </w:rPr>
              <w:t xml:space="preserve">“Говь-Алтай аймгийн аялал жуулчлалыг эрчимжүүлэх нь” сургалтаар холбогдох байгууллагуудын мэргэжилтнүүд аялал жуулчлалын үйлчилгээний байгууллагуудын хоолны чанар, аюулгүй байдал эрүүл ахуйн талаар мөн хоолны газрын үйлчилгээ </w:t>
            </w:r>
            <w:r w:rsidRPr="00A36917">
              <w:rPr>
                <w:rFonts w:ascii="Arial" w:hAnsi="Arial" w:cs="Arial"/>
                <w:sz w:val="20"/>
              </w:rPr>
              <w:t>MNS4946</w:t>
            </w:r>
            <w:r w:rsidRPr="00A36917">
              <w:rPr>
                <w:rFonts w:ascii="Arial" w:hAnsi="Arial" w:cs="Arial"/>
                <w:sz w:val="20"/>
                <w:lang w:val="mn-MN"/>
              </w:rPr>
              <w:t xml:space="preserve">:2000 стандартын хэрэгжилт, байгаль орчинд нөлөөлөх байдлын үнэлгээний тухай хуулийн хэрэгжилт болон цаашид анхаарах асуудлууд, стандарт бидний амьдрал, Дэн буудлын ерөнхий шаардлага </w:t>
            </w:r>
            <w:r w:rsidRPr="00A36917">
              <w:rPr>
                <w:rFonts w:ascii="Arial" w:hAnsi="Arial" w:cs="Arial"/>
                <w:sz w:val="20"/>
              </w:rPr>
              <w:t>MNS5738</w:t>
            </w:r>
            <w:r w:rsidRPr="00A36917">
              <w:rPr>
                <w:rFonts w:ascii="Arial" w:hAnsi="Arial" w:cs="Arial"/>
                <w:sz w:val="20"/>
                <w:lang w:val="mn-MN"/>
              </w:rPr>
              <w:t>:2007</w:t>
            </w:r>
            <w:r w:rsidR="00137A2C">
              <w:rPr>
                <w:rFonts w:ascii="Arial" w:hAnsi="Arial" w:cs="Arial"/>
                <w:sz w:val="20"/>
                <w:lang w:val="mn-MN"/>
              </w:rPr>
              <w:t xml:space="preserve"> </w:t>
            </w:r>
            <w:r w:rsidRPr="00A36917">
              <w:rPr>
                <w:rFonts w:ascii="Arial" w:hAnsi="Arial" w:cs="Arial"/>
                <w:sz w:val="20"/>
                <w:lang w:val="mn-MN"/>
              </w:rPr>
              <w:t xml:space="preserve">стандартын талаар тус тус  мэдээллийг хүргэсэн </w:t>
            </w:r>
          </w:p>
          <w:p w:rsidR="00704DD7" w:rsidRPr="00A36917" w:rsidRDefault="00EA435B" w:rsidP="00704DD7">
            <w:pPr>
              <w:pStyle w:val="Body1"/>
              <w:tabs>
                <w:tab w:val="left" w:pos="0"/>
                <w:tab w:val="left" w:pos="284"/>
              </w:tabs>
              <w:spacing w:after="0" w:line="240" w:lineRule="auto"/>
              <w:contextualSpacing/>
              <w:jc w:val="both"/>
              <w:rPr>
                <w:rFonts w:ascii="Arial" w:hAnsi="Arial" w:cs="Arial"/>
                <w:color w:val="auto"/>
                <w:sz w:val="20"/>
                <w:lang w:val="mn-MN"/>
              </w:rPr>
            </w:pPr>
            <w:r>
              <w:rPr>
                <w:rFonts w:ascii="Arial" w:hAnsi="Arial" w:cs="Arial"/>
                <w:sz w:val="20"/>
                <w:lang w:val="mn-MN"/>
              </w:rPr>
              <w:t xml:space="preserve">Аялал жуулчлалын улирал эхлэх буюу 07 сард </w:t>
            </w:r>
            <w:r w:rsidR="00704DD7" w:rsidRPr="00A36917">
              <w:rPr>
                <w:rFonts w:ascii="Arial" w:hAnsi="Arial" w:cs="Arial"/>
                <w:sz w:val="20"/>
                <w:lang w:val="mn-MN"/>
              </w:rPr>
              <w:t xml:space="preserve"> үйлчилгээний байгууллагуудад аялал жуулчлалын тухай хууль, холбогдох стандартын хэрэгжилтийн талаар хамтарсан хяналт шалгалтыг мэргэжлийн байгууллагуудтай хамтран хийж гүйцэтгэнэ.</w:t>
            </w:r>
          </w:p>
        </w:tc>
        <w:tc>
          <w:tcPr>
            <w:tcW w:w="796" w:type="dxa"/>
            <w:shd w:val="clear" w:color="auto" w:fill="auto"/>
          </w:tcPr>
          <w:p w:rsidR="00704DD7" w:rsidRPr="00A36917" w:rsidRDefault="00704DD7" w:rsidP="00704DD7">
            <w:pPr>
              <w:pStyle w:val="Body1"/>
              <w:tabs>
                <w:tab w:val="left" w:pos="0"/>
                <w:tab w:val="left" w:pos="284"/>
              </w:tabs>
              <w:spacing w:after="0"/>
              <w:contextualSpacing/>
              <w:jc w:val="center"/>
              <w:rPr>
                <w:rFonts w:ascii="Arial" w:hAnsi="Arial" w:cs="Arial"/>
                <w:color w:val="auto"/>
                <w:sz w:val="20"/>
                <w:lang w:val="mn-MN"/>
              </w:rPr>
            </w:pPr>
            <w:r w:rsidRPr="00A36917">
              <w:rPr>
                <w:rFonts w:ascii="Arial" w:hAnsi="Arial" w:cs="Arial"/>
                <w:color w:val="auto"/>
                <w:sz w:val="20"/>
                <w:lang w:val="mn-MN"/>
              </w:rPr>
              <w:t>50</w:t>
            </w:r>
          </w:p>
        </w:tc>
      </w:tr>
    </w:tbl>
    <w:p w:rsidR="007A3DD0" w:rsidRPr="00A36917" w:rsidRDefault="007A3DD0" w:rsidP="0023224F">
      <w:pPr>
        <w:spacing w:after="0" w:line="240" w:lineRule="auto"/>
        <w:rPr>
          <w:rFonts w:ascii="Arial" w:hAnsi="Arial" w:cs="Arial"/>
          <w:caps/>
          <w:sz w:val="20"/>
          <w:szCs w:val="20"/>
          <w:lang w:val="mn-MN"/>
        </w:rPr>
      </w:pPr>
    </w:p>
    <w:p w:rsidR="00AC0745" w:rsidRDefault="00AC0745" w:rsidP="00137A2C">
      <w:pPr>
        <w:spacing w:after="0" w:line="240" w:lineRule="auto"/>
        <w:jc w:val="center"/>
        <w:rPr>
          <w:rFonts w:ascii="Arial" w:hAnsi="Arial" w:cs="Arial"/>
          <w:caps/>
          <w:lang w:val="mn-MN"/>
        </w:rPr>
      </w:pPr>
    </w:p>
    <w:p w:rsidR="00AC0745" w:rsidRDefault="00AC0745" w:rsidP="00137A2C">
      <w:pPr>
        <w:spacing w:after="0" w:line="240" w:lineRule="auto"/>
        <w:jc w:val="center"/>
        <w:rPr>
          <w:rFonts w:ascii="Arial" w:hAnsi="Arial" w:cs="Arial"/>
          <w:caps/>
          <w:lang w:val="mn-MN"/>
        </w:rPr>
      </w:pPr>
    </w:p>
    <w:p w:rsidR="00AC0745" w:rsidRDefault="00AC0745" w:rsidP="00137A2C">
      <w:pPr>
        <w:spacing w:after="0" w:line="240" w:lineRule="auto"/>
        <w:jc w:val="center"/>
        <w:rPr>
          <w:rFonts w:ascii="Arial" w:hAnsi="Arial" w:cs="Arial"/>
          <w:caps/>
          <w:lang w:val="mn-MN"/>
        </w:rPr>
      </w:pPr>
    </w:p>
    <w:p w:rsidR="007A3DD0" w:rsidRPr="009357B4" w:rsidRDefault="007A3DD0" w:rsidP="00137A2C">
      <w:pPr>
        <w:spacing w:after="0" w:line="240" w:lineRule="auto"/>
        <w:jc w:val="center"/>
        <w:rPr>
          <w:rFonts w:ascii="Arial" w:hAnsi="Arial" w:cs="Arial"/>
          <w:caps/>
          <w:lang w:val="mn-MN"/>
        </w:rPr>
      </w:pPr>
      <w:r w:rsidRPr="009357B4">
        <w:rPr>
          <w:rFonts w:ascii="Arial" w:hAnsi="Arial" w:cs="Arial"/>
          <w:caps/>
          <w:lang w:val="mn-MN"/>
        </w:rPr>
        <w:t>Биелэлтийг нэгтгэсэн:</w:t>
      </w:r>
    </w:p>
    <w:p w:rsidR="007A3DD0" w:rsidRPr="009357B4" w:rsidRDefault="007A3DD0" w:rsidP="00137A2C">
      <w:pPr>
        <w:spacing w:after="0" w:line="240" w:lineRule="auto"/>
        <w:jc w:val="center"/>
        <w:rPr>
          <w:rFonts w:ascii="Arial" w:hAnsi="Arial" w:cs="Arial"/>
          <w:caps/>
          <w:lang w:val="mn-MN"/>
        </w:rPr>
      </w:pPr>
    </w:p>
    <w:p w:rsidR="007A3DD0" w:rsidRDefault="007A3DD0" w:rsidP="00137A2C">
      <w:pPr>
        <w:spacing w:after="0" w:line="240" w:lineRule="auto"/>
        <w:jc w:val="center"/>
        <w:rPr>
          <w:rFonts w:ascii="Arial" w:hAnsi="Arial" w:cs="Arial"/>
          <w:caps/>
          <w:lang w:val="mn-MN"/>
        </w:rPr>
      </w:pPr>
      <w:r w:rsidRPr="009357B4">
        <w:rPr>
          <w:rFonts w:ascii="Arial" w:hAnsi="Arial" w:cs="Arial"/>
          <w:caps/>
          <w:lang w:val="mn-MN"/>
        </w:rPr>
        <w:t>мэргэжилтэн                                М.НАРАНЦАЦРАЛ</w:t>
      </w:r>
    </w:p>
    <w:p w:rsidR="0062792B" w:rsidRDefault="0062792B" w:rsidP="00137A2C">
      <w:pPr>
        <w:spacing w:after="0" w:line="240" w:lineRule="auto"/>
        <w:rPr>
          <w:rFonts w:ascii="Arial" w:hAnsi="Arial" w:cs="Arial"/>
          <w:caps/>
          <w:lang w:val="mn-MN"/>
        </w:rPr>
      </w:pPr>
      <w:r>
        <w:rPr>
          <w:rFonts w:ascii="Arial" w:hAnsi="Arial" w:cs="Arial"/>
          <w:caps/>
          <w:lang w:val="mn-MN"/>
        </w:rPr>
        <w:t xml:space="preserve">                                                                                                </w:t>
      </w:r>
    </w:p>
    <w:p w:rsidR="007A3DD0" w:rsidRDefault="007A3DD0" w:rsidP="00137A2C">
      <w:pPr>
        <w:spacing w:after="0" w:line="240" w:lineRule="auto"/>
        <w:jc w:val="center"/>
        <w:rPr>
          <w:rFonts w:ascii="Arial" w:hAnsi="Arial" w:cs="Arial"/>
          <w:caps/>
          <w:lang w:val="mn-MN"/>
        </w:rPr>
      </w:pPr>
      <w:r w:rsidRPr="009357B4">
        <w:rPr>
          <w:rFonts w:ascii="Arial" w:hAnsi="Arial" w:cs="Arial"/>
          <w:caps/>
          <w:lang w:val="mn-MN"/>
        </w:rPr>
        <w:t>хянасан</w:t>
      </w:r>
      <w:r>
        <w:rPr>
          <w:rFonts w:ascii="Arial" w:hAnsi="Arial" w:cs="Arial"/>
          <w:caps/>
          <w:lang w:val="mn-MN"/>
        </w:rPr>
        <w:t>:</w:t>
      </w:r>
    </w:p>
    <w:p w:rsidR="0062792B" w:rsidRPr="009357B4" w:rsidRDefault="0062792B" w:rsidP="00137A2C">
      <w:pPr>
        <w:spacing w:after="0" w:line="240" w:lineRule="auto"/>
        <w:jc w:val="center"/>
        <w:rPr>
          <w:rFonts w:ascii="Arial" w:hAnsi="Arial" w:cs="Arial"/>
          <w:caps/>
          <w:lang w:val="mn-MN"/>
        </w:rPr>
      </w:pPr>
    </w:p>
    <w:p w:rsidR="007A3DD0" w:rsidRDefault="007A3DD0" w:rsidP="00137A2C">
      <w:pPr>
        <w:spacing w:after="0" w:line="240" w:lineRule="auto"/>
        <w:rPr>
          <w:rFonts w:ascii="Arial" w:hAnsi="Arial" w:cs="Arial"/>
          <w:caps/>
          <w:lang w:val="mn-MN"/>
        </w:rPr>
      </w:pPr>
      <w:r>
        <w:rPr>
          <w:rFonts w:ascii="Arial" w:hAnsi="Arial" w:cs="Arial"/>
          <w:caps/>
          <w:lang w:val="mn-MN"/>
        </w:rPr>
        <w:t xml:space="preserve">                                    </w:t>
      </w:r>
      <w:r w:rsidR="0062792B">
        <w:rPr>
          <w:rFonts w:ascii="Arial" w:hAnsi="Arial" w:cs="Arial"/>
          <w:caps/>
          <w:lang w:val="mn-MN"/>
        </w:rPr>
        <w:t xml:space="preserve">                    </w:t>
      </w:r>
      <w:r>
        <w:rPr>
          <w:rFonts w:ascii="Arial" w:hAnsi="Arial" w:cs="Arial"/>
          <w:caps/>
          <w:lang w:val="mn-MN"/>
        </w:rPr>
        <w:t xml:space="preserve">   ахлах мэргэжилтэн           </w:t>
      </w:r>
      <w:r w:rsidR="0062792B">
        <w:rPr>
          <w:rFonts w:ascii="Arial" w:hAnsi="Arial" w:cs="Arial"/>
          <w:caps/>
          <w:lang w:val="mn-MN"/>
        </w:rPr>
        <w:t xml:space="preserve">          </w:t>
      </w:r>
      <w:r>
        <w:rPr>
          <w:rFonts w:ascii="Arial" w:hAnsi="Arial" w:cs="Arial"/>
          <w:caps/>
          <w:lang w:val="mn-MN"/>
        </w:rPr>
        <w:t xml:space="preserve">     я.жаргалцэцэг </w:t>
      </w:r>
    </w:p>
    <w:p w:rsidR="007A3DD0" w:rsidRDefault="007A3DD0" w:rsidP="00137A2C">
      <w:pPr>
        <w:spacing w:after="0" w:line="240" w:lineRule="auto"/>
        <w:rPr>
          <w:rFonts w:ascii="Arial" w:hAnsi="Arial" w:cs="Arial"/>
          <w:caps/>
          <w:lang w:val="mn-MN"/>
        </w:rPr>
      </w:pPr>
    </w:p>
    <w:p w:rsidR="007A3DD0" w:rsidRDefault="007A3DD0" w:rsidP="00137A2C">
      <w:pPr>
        <w:spacing w:after="0" w:line="240" w:lineRule="auto"/>
        <w:jc w:val="center"/>
        <w:rPr>
          <w:rFonts w:ascii="Arial" w:hAnsi="Arial" w:cs="Arial"/>
          <w:caps/>
          <w:lang w:val="mn-MN"/>
        </w:rPr>
      </w:pPr>
      <w:r>
        <w:rPr>
          <w:rFonts w:ascii="Arial" w:hAnsi="Arial" w:cs="Arial"/>
          <w:caps/>
          <w:lang w:val="mn-MN"/>
        </w:rPr>
        <w:t>танилцсан:</w:t>
      </w:r>
    </w:p>
    <w:p w:rsidR="007A3DD0" w:rsidRDefault="007A3DD0" w:rsidP="00137A2C">
      <w:pPr>
        <w:spacing w:after="0" w:line="240" w:lineRule="auto"/>
        <w:rPr>
          <w:rFonts w:ascii="Arial" w:hAnsi="Arial" w:cs="Arial"/>
          <w:caps/>
          <w:lang w:val="mn-MN"/>
        </w:rPr>
      </w:pPr>
      <w:r>
        <w:rPr>
          <w:rFonts w:ascii="Arial" w:hAnsi="Arial" w:cs="Arial"/>
          <w:caps/>
          <w:lang w:val="mn-MN"/>
        </w:rPr>
        <w:t xml:space="preserve">                                       </w:t>
      </w:r>
      <w:r w:rsidR="0062792B">
        <w:rPr>
          <w:rFonts w:ascii="Arial" w:hAnsi="Arial" w:cs="Arial"/>
          <w:caps/>
          <w:lang w:val="mn-MN"/>
        </w:rPr>
        <w:t xml:space="preserve">           </w:t>
      </w:r>
      <w:r>
        <w:rPr>
          <w:rFonts w:ascii="Arial" w:hAnsi="Arial" w:cs="Arial"/>
          <w:caps/>
          <w:lang w:val="mn-MN"/>
        </w:rPr>
        <w:t xml:space="preserve"> ДАРГЫН ҮҮРГИЙГ ТҮР </w:t>
      </w:r>
    </w:p>
    <w:p w:rsidR="007A3DD0" w:rsidRDefault="0062792B" w:rsidP="00137A2C">
      <w:pPr>
        <w:spacing w:after="0" w:line="240" w:lineRule="auto"/>
        <w:rPr>
          <w:rFonts w:ascii="Arial" w:hAnsi="Arial" w:cs="Arial"/>
          <w:caps/>
          <w:lang w:val="mn-MN"/>
        </w:rPr>
      </w:pPr>
      <w:r>
        <w:rPr>
          <w:rFonts w:ascii="Arial" w:hAnsi="Arial" w:cs="Arial"/>
          <w:caps/>
          <w:lang w:val="mn-MN"/>
        </w:rPr>
        <w:t xml:space="preserve">                                                     </w:t>
      </w:r>
      <w:r w:rsidR="007A3DD0">
        <w:rPr>
          <w:rFonts w:ascii="Arial" w:hAnsi="Arial" w:cs="Arial"/>
          <w:caps/>
          <w:lang w:val="mn-MN"/>
        </w:rPr>
        <w:t xml:space="preserve"> ОРЛОН ГҮЙЦЭТГЭГЧ            </w:t>
      </w:r>
      <w:r>
        <w:rPr>
          <w:rFonts w:ascii="Arial" w:hAnsi="Arial" w:cs="Arial"/>
          <w:caps/>
          <w:lang w:val="mn-MN"/>
        </w:rPr>
        <w:t xml:space="preserve">                   </w:t>
      </w:r>
      <w:r w:rsidR="007A3DD0">
        <w:rPr>
          <w:rFonts w:ascii="Arial" w:hAnsi="Arial" w:cs="Arial"/>
          <w:caps/>
          <w:lang w:val="mn-MN"/>
        </w:rPr>
        <w:t xml:space="preserve">           О.ОДГЭРЭЛ</w:t>
      </w:r>
    </w:p>
    <w:p w:rsidR="008B4D52" w:rsidRDefault="008B4D52" w:rsidP="00137A2C">
      <w:pPr>
        <w:spacing w:line="240" w:lineRule="auto"/>
      </w:pPr>
    </w:p>
    <w:sectPr w:rsidR="008B4D52" w:rsidSect="005B2E6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4D82"/>
    <w:multiLevelType w:val="hybridMultilevel"/>
    <w:tmpl w:val="6B1A5B2E"/>
    <w:lvl w:ilvl="0" w:tplc="8A9E46A2">
      <w:start w:val="1"/>
      <w:numFmt w:val="bullet"/>
      <w:lvlText w:val="•"/>
      <w:lvlJc w:val="left"/>
      <w:pPr>
        <w:tabs>
          <w:tab w:val="num" w:pos="720"/>
        </w:tabs>
        <w:ind w:left="720" w:hanging="360"/>
      </w:pPr>
      <w:rPr>
        <w:rFonts w:ascii="Arial" w:hAnsi="Arial" w:hint="default"/>
      </w:rPr>
    </w:lvl>
    <w:lvl w:ilvl="1" w:tplc="4822BB04" w:tentative="1">
      <w:start w:val="1"/>
      <w:numFmt w:val="bullet"/>
      <w:lvlText w:val="•"/>
      <w:lvlJc w:val="left"/>
      <w:pPr>
        <w:tabs>
          <w:tab w:val="num" w:pos="1440"/>
        </w:tabs>
        <w:ind w:left="1440" w:hanging="360"/>
      </w:pPr>
      <w:rPr>
        <w:rFonts w:ascii="Arial" w:hAnsi="Arial" w:hint="default"/>
      </w:rPr>
    </w:lvl>
    <w:lvl w:ilvl="2" w:tplc="F808061A" w:tentative="1">
      <w:start w:val="1"/>
      <w:numFmt w:val="bullet"/>
      <w:lvlText w:val="•"/>
      <w:lvlJc w:val="left"/>
      <w:pPr>
        <w:tabs>
          <w:tab w:val="num" w:pos="2160"/>
        </w:tabs>
        <w:ind w:left="2160" w:hanging="360"/>
      </w:pPr>
      <w:rPr>
        <w:rFonts w:ascii="Arial" w:hAnsi="Arial" w:hint="default"/>
      </w:rPr>
    </w:lvl>
    <w:lvl w:ilvl="3" w:tplc="8A788174" w:tentative="1">
      <w:start w:val="1"/>
      <w:numFmt w:val="bullet"/>
      <w:lvlText w:val="•"/>
      <w:lvlJc w:val="left"/>
      <w:pPr>
        <w:tabs>
          <w:tab w:val="num" w:pos="2880"/>
        </w:tabs>
        <w:ind w:left="2880" w:hanging="360"/>
      </w:pPr>
      <w:rPr>
        <w:rFonts w:ascii="Arial" w:hAnsi="Arial" w:hint="default"/>
      </w:rPr>
    </w:lvl>
    <w:lvl w:ilvl="4" w:tplc="A06261F6" w:tentative="1">
      <w:start w:val="1"/>
      <w:numFmt w:val="bullet"/>
      <w:lvlText w:val="•"/>
      <w:lvlJc w:val="left"/>
      <w:pPr>
        <w:tabs>
          <w:tab w:val="num" w:pos="3600"/>
        </w:tabs>
        <w:ind w:left="3600" w:hanging="360"/>
      </w:pPr>
      <w:rPr>
        <w:rFonts w:ascii="Arial" w:hAnsi="Arial" w:hint="default"/>
      </w:rPr>
    </w:lvl>
    <w:lvl w:ilvl="5" w:tplc="9A9848D2" w:tentative="1">
      <w:start w:val="1"/>
      <w:numFmt w:val="bullet"/>
      <w:lvlText w:val="•"/>
      <w:lvlJc w:val="left"/>
      <w:pPr>
        <w:tabs>
          <w:tab w:val="num" w:pos="4320"/>
        </w:tabs>
        <w:ind w:left="4320" w:hanging="360"/>
      </w:pPr>
      <w:rPr>
        <w:rFonts w:ascii="Arial" w:hAnsi="Arial" w:hint="default"/>
      </w:rPr>
    </w:lvl>
    <w:lvl w:ilvl="6" w:tplc="FB487E52" w:tentative="1">
      <w:start w:val="1"/>
      <w:numFmt w:val="bullet"/>
      <w:lvlText w:val="•"/>
      <w:lvlJc w:val="left"/>
      <w:pPr>
        <w:tabs>
          <w:tab w:val="num" w:pos="5040"/>
        </w:tabs>
        <w:ind w:left="5040" w:hanging="360"/>
      </w:pPr>
      <w:rPr>
        <w:rFonts w:ascii="Arial" w:hAnsi="Arial" w:hint="default"/>
      </w:rPr>
    </w:lvl>
    <w:lvl w:ilvl="7" w:tplc="70CEF10E" w:tentative="1">
      <w:start w:val="1"/>
      <w:numFmt w:val="bullet"/>
      <w:lvlText w:val="•"/>
      <w:lvlJc w:val="left"/>
      <w:pPr>
        <w:tabs>
          <w:tab w:val="num" w:pos="5760"/>
        </w:tabs>
        <w:ind w:left="5760" w:hanging="360"/>
      </w:pPr>
      <w:rPr>
        <w:rFonts w:ascii="Arial" w:hAnsi="Arial" w:hint="default"/>
      </w:rPr>
    </w:lvl>
    <w:lvl w:ilvl="8" w:tplc="3A66D7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A3DD0"/>
    <w:rsid w:val="00137A2C"/>
    <w:rsid w:val="001853A0"/>
    <w:rsid w:val="0023224F"/>
    <w:rsid w:val="002A0048"/>
    <w:rsid w:val="005A0163"/>
    <w:rsid w:val="005B2E64"/>
    <w:rsid w:val="005E2624"/>
    <w:rsid w:val="0062792B"/>
    <w:rsid w:val="00704DD7"/>
    <w:rsid w:val="007A3DD0"/>
    <w:rsid w:val="007E48EF"/>
    <w:rsid w:val="00816837"/>
    <w:rsid w:val="0083129F"/>
    <w:rsid w:val="00833664"/>
    <w:rsid w:val="008B4D52"/>
    <w:rsid w:val="009A6BD6"/>
    <w:rsid w:val="00A37807"/>
    <w:rsid w:val="00A574C4"/>
    <w:rsid w:val="00AC0745"/>
    <w:rsid w:val="00BB0A19"/>
    <w:rsid w:val="00BD7011"/>
    <w:rsid w:val="00CC7D59"/>
    <w:rsid w:val="00DA18D1"/>
    <w:rsid w:val="00DD177E"/>
    <w:rsid w:val="00DE684A"/>
    <w:rsid w:val="00E42E16"/>
    <w:rsid w:val="00E83EB4"/>
    <w:rsid w:val="00EA4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76190-A9F8-4ADC-A43A-4EB8F04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D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7A3DD0"/>
    <w:pPr>
      <w:spacing w:after="200" w:line="276" w:lineRule="auto"/>
      <w:outlineLvl w:val="0"/>
    </w:pPr>
    <w:rPr>
      <w:rFonts w:ascii="Helvetica" w:eastAsia="Arial Unicode MS" w:hAnsi="Helvetica" w:cs="Times New Roman"/>
      <w:color w:val="000000"/>
      <w:szCs w:val="20"/>
      <w:u w:color="000000"/>
    </w:rPr>
  </w:style>
  <w:style w:type="character" w:styleId="Emphasis">
    <w:name w:val="Emphasis"/>
    <w:qFormat/>
    <w:rsid w:val="007A3DD0"/>
    <w:rPr>
      <w:i/>
      <w:iCs/>
    </w:rPr>
  </w:style>
  <w:style w:type="paragraph" w:styleId="NoSpacing">
    <w:name w:val="No Spacing"/>
    <w:aliases w:val="No Spacing1,Newspaper"/>
    <w:link w:val="NoSpacingChar"/>
    <w:uiPriority w:val="1"/>
    <w:qFormat/>
    <w:rsid w:val="007A3DD0"/>
    <w:pPr>
      <w:spacing w:after="0" w:line="240" w:lineRule="auto"/>
    </w:pPr>
    <w:rPr>
      <w:rFonts w:ascii="Calibri" w:eastAsia="Times New Roman" w:hAnsi="Calibri" w:cs="Times New Roman"/>
      <w:lang w:val="en-AU" w:eastAsia="en-AU"/>
    </w:rPr>
  </w:style>
  <w:style w:type="character" w:customStyle="1" w:styleId="ListParagraphChar">
    <w:name w:val="List Paragraph Char"/>
    <w:link w:val="ListParagraph"/>
    <w:uiPriority w:val="34"/>
    <w:locked/>
    <w:rsid w:val="007A3DD0"/>
    <w:rPr>
      <w:rFonts w:ascii="Arial" w:hAnsi="Arial" w:cs="Arial"/>
      <w:sz w:val="24"/>
      <w:szCs w:val="24"/>
    </w:rPr>
  </w:style>
  <w:style w:type="paragraph" w:styleId="ListParagraph">
    <w:name w:val="List Paragraph"/>
    <w:basedOn w:val="Normal"/>
    <w:link w:val="ListParagraphChar"/>
    <w:uiPriority w:val="34"/>
    <w:qFormat/>
    <w:rsid w:val="007A3DD0"/>
    <w:pPr>
      <w:spacing w:after="0" w:line="240" w:lineRule="auto"/>
      <w:ind w:left="720"/>
      <w:contextualSpacing/>
    </w:pPr>
    <w:rPr>
      <w:rFonts w:ascii="Arial" w:eastAsiaTheme="minorHAnsi" w:hAnsi="Arial" w:cs="Arial"/>
      <w:sz w:val="24"/>
      <w:szCs w:val="24"/>
    </w:rPr>
  </w:style>
  <w:style w:type="paragraph" w:customStyle="1" w:styleId="Default">
    <w:name w:val="Default"/>
    <w:rsid w:val="007A3D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aliases w:val="No Spacing1 Char,Newspaper Char"/>
    <w:link w:val="NoSpacing"/>
    <w:uiPriority w:val="1"/>
    <w:rsid w:val="007A3DD0"/>
    <w:rPr>
      <w:rFonts w:ascii="Calibri" w:eastAsia="Times New Roman" w:hAnsi="Calibri" w:cs="Times New Roman"/>
      <w:lang w:val="en-AU" w:eastAsia="en-AU"/>
    </w:rPr>
  </w:style>
  <w:style w:type="paragraph" w:styleId="NormalWeb">
    <w:name w:val="Normal (Web)"/>
    <w:basedOn w:val="Normal"/>
    <w:uiPriority w:val="99"/>
    <w:semiHidden/>
    <w:unhideWhenUsed/>
    <w:rsid w:val="00EA43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0014">
      <w:bodyDiv w:val="1"/>
      <w:marLeft w:val="0"/>
      <w:marRight w:val="0"/>
      <w:marTop w:val="0"/>
      <w:marBottom w:val="0"/>
      <w:divBdr>
        <w:top w:val="none" w:sz="0" w:space="0" w:color="auto"/>
        <w:left w:val="none" w:sz="0" w:space="0" w:color="auto"/>
        <w:bottom w:val="none" w:sz="0" w:space="0" w:color="auto"/>
        <w:right w:val="none" w:sz="0" w:space="0" w:color="auto"/>
      </w:divBdr>
      <w:divsChild>
        <w:div w:id="706951962">
          <w:marLeft w:val="446"/>
          <w:marRight w:val="0"/>
          <w:marTop w:val="0"/>
          <w:marBottom w:val="0"/>
          <w:divBdr>
            <w:top w:val="none" w:sz="0" w:space="0" w:color="auto"/>
            <w:left w:val="none" w:sz="0" w:space="0" w:color="auto"/>
            <w:bottom w:val="none" w:sz="0" w:space="0" w:color="auto"/>
            <w:right w:val="none" w:sz="0" w:space="0" w:color="auto"/>
          </w:divBdr>
        </w:div>
        <w:div w:id="1540239799">
          <w:marLeft w:val="446"/>
          <w:marRight w:val="0"/>
          <w:marTop w:val="0"/>
          <w:marBottom w:val="0"/>
          <w:divBdr>
            <w:top w:val="none" w:sz="0" w:space="0" w:color="auto"/>
            <w:left w:val="none" w:sz="0" w:space="0" w:color="auto"/>
            <w:bottom w:val="none" w:sz="0" w:space="0" w:color="auto"/>
            <w:right w:val="none" w:sz="0" w:space="0" w:color="auto"/>
          </w:divBdr>
        </w:div>
        <w:div w:id="1188643492">
          <w:marLeft w:val="446"/>
          <w:marRight w:val="0"/>
          <w:marTop w:val="0"/>
          <w:marBottom w:val="0"/>
          <w:divBdr>
            <w:top w:val="none" w:sz="0" w:space="0" w:color="auto"/>
            <w:left w:val="none" w:sz="0" w:space="0" w:color="auto"/>
            <w:bottom w:val="none" w:sz="0" w:space="0" w:color="auto"/>
            <w:right w:val="none" w:sz="0" w:space="0" w:color="auto"/>
          </w:divBdr>
        </w:div>
        <w:div w:id="859124656">
          <w:marLeft w:val="446"/>
          <w:marRight w:val="0"/>
          <w:marTop w:val="0"/>
          <w:marBottom w:val="0"/>
          <w:divBdr>
            <w:top w:val="none" w:sz="0" w:space="0" w:color="auto"/>
            <w:left w:val="none" w:sz="0" w:space="0" w:color="auto"/>
            <w:bottom w:val="none" w:sz="0" w:space="0" w:color="auto"/>
            <w:right w:val="none" w:sz="0" w:space="0" w:color="auto"/>
          </w:divBdr>
        </w:div>
        <w:div w:id="20428534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2015-06-10T23:14:00Z</cp:lastPrinted>
  <dcterms:created xsi:type="dcterms:W3CDTF">2015-06-10T02:38:00Z</dcterms:created>
  <dcterms:modified xsi:type="dcterms:W3CDTF">2015-06-11T09:30:00Z</dcterms:modified>
</cp:coreProperties>
</file>